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A9DCB" w14:textId="7711A81C" w:rsidR="004B053F" w:rsidRPr="00C00267" w:rsidRDefault="004B053F" w:rsidP="008B3B4C">
      <w:pPr>
        <w:spacing w:after="240" w:line="276" w:lineRule="auto"/>
        <w:ind w:right="10"/>
        <w:jc w:val="center"/>
        <w:rPr>
          <w:rFonts w:ascii="Arial" w:hAnsi="Arial" w:cs="Arial"/>
          <w:lang w:val="en-GB"/>
        </w:rPr>
      </w:pPr>
      <w:r w:rsidRPr="00C00267">
        <w:rPr>
          <w:rFonts w:ascii="Arial" w:hAnsi="Arial" w:cs="Arial"/>
          <w:b/>
          <w:sz w:val="36"/>
          <w:lang w:val="en-GB"/>
        </w:rPr>
        <w:t xml:space="preserve">REQUEST FOR </w:t>
      </w:r>
      <w:r w:rsidR="00952328">
        <w:rPr>
          <w:rFonts w:ascii="Arial" w:hAnsi="Arial" w:cs="Arial"/>
          <w:b/>
          <w:sz w:val="36"/>
          <w:lang w:val="en-GB"/>
        </w:rPr>
        <w:t>PROPOSALS</w:t>
      </w:r>
    </w:p>
    <w:p w14:paraId="344AD1E1" w14:textId="7B6B3EDE" w:rsidR="005F284E" w:rsidRPr="00D52051" w:rsidRDefault="004B053F" w:rsidP="008B3B4C">
      <w:pPr>
        <w:spacing w:after="240" w:line="276" w:lineRule="auto"/>
        <w:jc w:val="center"/>
        <w:rPr>
          <w:rFonts w:ascii="Arial" w:hAnsi="Arial" w:cs="Arial"/>
          <w:sz w:val="32"/>
          <w:szCs w:val="32"/>
        </w:rPr>
      </w:pPr>
      <w:r w:rsidRPr="00D52051">
        <w:rPr>
          <w:rFonts w:ascii="Arial" w:hAnsi="Arial" w:cs="Arial"/>
          <w:b/>
          <w:sz w:val="32"/>
          <w:szCs w:val="32"/>
          <w:lang w:val="en-GB"/>
        </w:rPr>
        <w:t>Provision of Consultancy Services</w:t>
      </w:r>
      <w:r w:rsidR="00952328">
        <w:rPr>
          <w:rFonts w:ascii="Arial" w:hAnsi="Arial" w:cs="Arial"/>
          <w:b/>
          <w:sz w:val="32"/>
          <w:szCs w:val="32"/>
          <w:lang w:val="en-GB"/>
        </w:rPr>
        <w:t xml:space="preserve"> to the ALSF</w:t>
      </w:r>
      <w:r w:rsidRPr="00D52051">
        <w:rPr>
          <w:rFonts w:ascii="Arial" w:hAnsi="Arial" w:cs="Arial"/>
          <w:b/>
          <w:sz w:val="32"/>
          <w:szCs w:val="32"/>
          <w:lang w:val="en-GB"/>
        </w:rPr>
        <w:t xml:space="preserve"> for the African Legal Expertise Advancement Programme</w:t>
      </w:r>
    </w:p>
    <w:p w14:paraId="4018318D" w14:textId="48320D8E" w:rsidR="004B053F" w:rsidRPr="00D52051" w:rsidRDefault="004B053F" w:rsidP="008B3B4C">
      <w:pPr>
        <w:spacing w:after="240" w:line="276" w:lineRule="auto"/>
        <w:jc w:val="both"/>
        <w:rPr>
          <w:rFonts w:ascii="Arial" w:hAnsi="Arial" w:cs="Arial"/>
        </w:rPr>
      </w:pPr>
      <w:r w:rsidRPr="00C00267">
        <w:rPr>
          <w:rFonts w:ascii="Arial" w:hAnsi="Arial" w:cs="Arial"/>
          <w:lang w:val="en-GB"/>
        </w:rPr>
        <w:t>The African Legal Support Facility (“ALSF” or the “Facility”) require</w:t>
      </w:r>
      <w:r>
        <w:rPr>
          <w:rFonts w:ascii="Arial" w:hAnsi="Arial" w:cs="Arial"/>
          <w:lang w:val="en-GB"/>
        </w:rPr>
        <w:t>s</w:t>
      </w:r>
      <w:r w:rsidRPr="00C00267">
        <w:rPr>
          <w:rFonts w:ascii="Arial" w:hAnsi="Arial" w:cs="Arial"/>
          <w:lang w:val="en-GB"/>
        </w:rPr>
        <w:t xml:space="preserve"> the services of a</w:t>
      </w:r>
      <w:r>
        <w:rPr>
          <w:rFonts w:ascii="Arial" w:hAnsi="Arial" w:cs="Arial"/>
          <w:lang w:val="en-GB"/>
        </w:rPr>
        <w:t xml:space="preserve"> consulting firm</w:t>
      </w:r>
      <w:r w:rsidRPr="00C00267">
        <w:rPr>
          <w:rFonts w:ascii="Arial" w:hAnsi="Arial" w:cs="Arial"/>
          <w:lang w:val="en-GB"/>
        </w:rPr>
        <w:t xml:space="preserve"> (</w:t>
      </w:r>
      <w:r>
        <w:rPr>
          <w:rFonts w:ascii="Arial" w:hAnsi="Arial" w:cs="Arial"/>
          <w:lang w:val="en-GB"/>
        </w:rPr>
        <w:t>“</w:t>
      </w:r>
      <w:r w:rsidR="00952328">
        <w:rPr>
          <w:rFonts w:ascii="Arial" w:hAnsi="Arial" w:cs="Arial"/>
          <w:lang w:val="en-GB"/>
        </w:rPr>
        <w:t>Firm</w:t>
      </w:r>
      <w:r>
        <w:rPr>
          <w:rFonts w:ascii="Arial" w:hAnsi="Arial" w:cs="Arial"/>
          <w:lang w:val="en-GB"/>
        </w:rPr>
        <w:t>”</w:t>
      </w:r>
      <w:r w:rsidRPr="00C00267">
        <w:rPr>
          <w:rFonts w:ascii="Arial" w:hAnsi="Arial" w:cs="Arial"/>
          <w:lang w:val="en-GB"/>
        </w:rPr>
        <w:t xml:space="preserve">) who will assist the </w:t>
      </w:r>
      <w:r>
        <w:rPr>
          <w:rFonts w:ascii="Arial" w:hAnsi="Arial" w:cs="Arial"/>
          <w:lang w:val="en-GB"/>
        </w:rPr>
        <w:t xml:space="preserve">Capacity </w:t>
      </w:r>
      <w:r w:rsidR="00952328">
        <w:rPr>
          <w:rFonts w:ascii="Arial" w:hAnsi="Arial" w:cs="Arial"/>
          <w:lang w:val="en-GB"/>
        </w:rPr>
        <w:t>B</w:t>
      </w:r>
      <w:r>
        <w:rPr>
          <w:rFonts w:ascii="Arial" w:hAnsi="Arial" w:cs="Arial"/>
          <w:lang w:val="en-GB"/>
        </w:rPr>
        <w:t xml:space="preserve">uilding Unit of the </w:t>
      </w:r>
      <w:r w:rsidRPr="00C00267">
        <w:rPr>
          <w:rFonts w:ascii="Arial" w:hAnsi="Arial" w:cs="Arial"/>
          <w:lang w:val="en-GB"/>
        </w:rPr>
        <w:t xml:space="preserve">Operations Division in </w:t>
      </w:r>
      <w:r>
        <w:rPr>
          <w:rFonts w:ascii="Arial" w:hAnsi="Arial" w:cs="Arial"/>
          <w:lang w:val="en-GB"/>
        </w:rPr>
        <w:t xml:space="preserve">developing and implementing </w:t>
      </w:r>
      <w:r w:rsidR="00FC50C4" w:rsidRPr="009D3BE3">
        <w:rPr>
          <w:rStyle w:val="lev"/>
          <w:rFonts w:ascii="Arial" w:hAnsi="Arial" w:cs="Arial"/>
          <w:b w:val="0"/>
          <w:bCs w:val="0"/>
        </w:rPr>
        <w:t xml:space="preserve">African Legal Expertise Advancement </w:t>
      </w:r>
      <w:proofErr w:type="spellStart"/>
      <w:r w:rsidR="00FC50C4" w:rsidRPr="009D3BE3">
        <w:rPr>
          <w:rStyle w:val="lev"/>
          <w:rFonts w:ascii="Arial" w:hAnsi="Arial" w:cs="Arial"/>
          <w:b w:val="0"/>
          <w:bCs w:val="0"/>
        </w:rPr>
        <w:t>Programme</w:t>
      </w:r>
      <w:proofErr w:type="spellEnd"/>
      <w:r w:rsidR="00FC50C4" w:rsidRPr="009D3BE3">
        <w:rPr>
          <w:rStyle w:val="lev"/>
          <w:rFonts w:ascii="Arial" w:hAnsi="Arial" w:cs="Arial"/>
          <w:b w:val="0"/>
          <w:bCs w:val="0"/>
        </w:rPr>
        <w:t xml:space="preserve"> (“ALEAP”)</w:t>
      </w:r>
      <w:r>
        <w:rPr>
          <w:rFonts w:ascii="Arial" w:hAnsi="Arial" w:cs="Arial"/>
          <w:lang w:val="en-GB"/>
        </w:rPr>
        <w:t>.</w:t>
      </w:r>
    </w:p>
    <w:p w14:paraId="5CD10B84" w14:textId="5C57BEDC" w:rsidR="00C621F6" w:rsidRPr="00C00267" w:rsidRDefault="00C621F6" w:rsidP="008B3B4C">
      <w:pPr>
        <w:numPr>
          <w:ilvl w:val="0"/>
          <w:numId w:val="11"/>
        </w:numPr>
        <w:spacing w:after="240" w:line="276" w:lineRule="auto"/>
        <w:ind w:left="709" w:hanging="283"/>
        <w:jc w:val="both"/>
        <w:rPr>
          <w:rFonts w:ascii="Arial" w:hAnsi="Arial" w:cs="Arial"/>
          <w:lang w:val="en-GB"/>
        </w:rPr>
      </w:pPr>
      <w:r w:rsidRPr="00C00267">
        <w:rPr>
          <w:rFonts w:ascii="Arial" w:hAnsi="Arial" w:cs="Arial"/>
          <w:b/>
          <w:lang w:val="en-GB"/>
        </w:rPr>
        <w:t xml:space="preserve">General information / Background </w:t>
      </w:r>
    </w:p>
    <w:p w14:paraId="5AB3ACB4" w14:textId="77777777" w:rsidR="00C621F6" w:rsidRDefault="00C621F6" w:rsidP="008B3B4C">
      <w:pPr>
        <w:numPr>
          <w:ilvl w:val="1"/>
          <w:numId w:val="11"/>
        </w:numPr>
        <w:spacing w:after="240" w:line="276" w:lineRule="auto"/>
        <w:ind w:left="1276" w:hanging="567"/>
        <w:jc w:val="both"/>
        <w:rPr>
          <w:rFonts w:ascii="Arial" w:hAnsi="Arial" w:cs="Arial"/>
          <w:b/>
          <w:lang w:val="en-GB"/>
        </w:rPr>
      </w:pPr>
      <w:r w:rsidRPr="00C00267">
        <w:rPr>
          <w:rFonts w:ascii="Arial" w:hAnsi="Arial" w:cs="Arial"/>
          <w:b/>
          <w:lang w:val="en-GB"/>
        </w:rPr>
        <w:t>The African Legal Support Facility</w:t>
      </w:r>
    </w:p>
    <w:p w14:paraId="0FAAB5AF" w14:textId="3D1AFBF5" w:rsidR="00EA5C61" w:rsidRPr="00D52051" w:rsidRDefault="00EA5C61" w:rsidP="008B3B4C">
      <w:pPr>
        <w:spacing w:after="240" w:line="276" w:lineRule="auto"/>
        <w:jc w:val="both"/>
        <w:rPr>
          <w:rFonts w:ascii="Arial" w:hAnsi="Arial" w:cs="Arial"/>
          <w:lang w:val="en-GB"/>
        </w:rPr>
      </w:pPr>
      <w:r w:rsidRPr="00D52051">
        <w:rPr>
          <w:rFonts w:ascii="Arial" w:hAnsi="Arial" w:cs="Arial"/>
          <w:lang w:val="en-GB"/>
        </w:rPr>
        <w:t>The ALSF is hosted at the African Development Bank in Abidjan, Côte d’Ivoire. The ALSF's main objectives include: (i) assisting African governments in defending against litigation brought against them by vulture funds (and other such entities); (ii) providing legal advisory services to African governments in the negotiation of complex commercial transactions relating to natural resources and extractives, infrastructure</w:t>
      </w:r>
      <w:r w:rsidR="00E841B2">
        <w:rPr>
          <w:rFonts w:ascii="Arial" w:hAnsi="Arial" w:cs="Arial"/>
          <w:lang w:val="en-GB"/>
        </w:rPr>
        <w:t xml:space="preserve"> </w:t>
      </w:r>
      <w:r w:rsidRPr="00D52051">
        <w:rPr>
          <w:rFonts w:ascii="Arial" w:hAnsi="Arial" w:cs="Arial"/>
          <w:lang w:val="en-GB"/>
        </w:rPr>
        <w:t xml:space="preserve">PPPs, energy and sovereign finance (“Key Sectors”); (iii) capacity building for lawyers and government officials related to the above; and (iv) development of knowledge products. </w:t>
      </w:r>
    </w:p>
    <w:p w14:paraId="2308C26F" w14:textId="77777777" w:rsidR="00EA5C61" w:rsidRPr="00D52051" w:rsidRDefault="00EA5C61" w:rsidP="008B3B4C">
      <w:pPr>
        <w:spacing w:after="240" w:line="276" w:lineRule="auto"/>
        <w:jc w:val="both"/>
        <w:rPr>
          <w:rFonts w:ascii="Arial" w:hAnsi="Arial" w:cs="Arial"/>
          <w:lang w:val="en-GB"/>
        </w:rPr>
      </w:pPr>
      <w:r w:rsidRPr="00D52051">
        <w:rPr>
          <w:rFonts w:ascii="Arial" w:hAnsi="Arial" w:cs="Arial"/>
          <w:lang w:val="en-GB"/>
        </w:rPr>
        <w:t xml:space="preserve">The Operations Division is responsible for coordinating legal advice to African governments (“Advisory Services Unit”) and capacity building activities in favour of local experts (“Capacity Building Unit”). The Operations Division identifies projects, provides legal assistance, and coordinates external legal counsel. Operations Division members also develop and organise capacity building programmes, negotiate financing agreements, and provide other institutional support as required. </w:t>
      </w:r>
    </w:p>
    <w:p w14:paraId="1FB43652" w14:textId="607594B8" w:rsidR="00EA5C61" w:rsidRDefault="00EA5C61" w:rsidP="008B3B4C">
      <w:pPr>
        <w:pStyle w:val="NormalWeb"/>
        <w:spacing w:before="0" w:beforeAutospacing="0" w:after="240" w:afterAutospacing="0" w:line="276" w:lineRule="auto"/>
        <w:jc w:val="both"/>
        <w:rPr>
          <w:rFonts w:ascii="Arial" w:hAnsi="Arial" w:cs="Arial"/>
          <w:lang w:val="en-US"/>
        </w:rPr>
      </w:pPr>
      <w:r w:rsidRPr="00132EFD">
        <w:rPr>
          <w:rFonts w:ascii="Arial" w:hAnsi="Arial" w:cs="Arial"/>
          <w:lang w:val="en-US"/>
        </w:rPr>
        <w:t xml:space="preserve">The </w:t>
      </w:r>
      <w:r w:rsidRPr="00B92350">
        <w:rPr>
          <w:rStyle w:val="lev"/>
          <w:rFonts w:ascii="Arial" w:hAnsi="Arial" w:cs="Arial"/>
          <w:b w:val="0"/>
          <w:bCs w:val="0"/>
          <w:lang w:val="en-US"/>
        </w:rPr>
        <w:t xml:space="preserve">African Legal Expertise Advancement </w:t>
      </w:r>
      <w:proofErr w:type="spellStart"/>
      <w:r w:rsidRPr="00B92350">
        <w:rPr>
          <w:rStyle w:val="lev"/>
          <w:rFonts w:ascii="Arial" w:hAnsi="Arial" w:cs="Arial"/>
          <w:b w:val="0"/>
          <w:bCs w:val="0"/>
          <w:lang w:val="en-US"/>
        </w:rPr>
        <w:t>Programme</w:t>
      </w:r>
      <w:proofErr w:type="spellEnd"/>
      <w:r w:rsidRPr="00B92350">
        <w:rPr>
          <w:rStyle w:val="lev"/>
          <w:rFonts w:ascii="Arial" w:hAnsi="Arial" w:cs="Arial"/>
          <w:b w:val="0"/>
          <w:bCs w:val="0"/>
          <w:lang w:val="en-US"/>
        </w:rPr>
        <w:t xml:space="preserve"> </w:t>
      </w:r>
      <w:r w:rsidRPr="00132EFD">
        <w:rPr>
          <w:rFonts w:ascii="Arial" w:hAnsi="Arial" w:cs="Arial"/>
          <w:lang w:val="en-US"/>
        </w:rPr>
        <w:t>is an innovative capacity</w:t>
      </w:r>
      <w:r>
        <w:rPr>
          <w:rFonts w:ascii="Arial" w:hAnsi="Arial" w:cs="Arial"/>
          <w:lang w:val="en-US"/>
        </w:rPr>
        <w:t xml:space="preserve"> </w:t>
      </w:r>
      <w:r w:rsidRPr="00132EFD">
        <w:rPr>
          <w:rFonts w:ascii="Arial" w:hAnsi="Arial" w:cs="Arial"/>
          <w:lang w:val="en-US"/>
        </w:rPr>
        <w:t xml:space="preserve">building initiative designed to equip African legal professionals with advanced skills and expertise in </w:t>
      </w:r>
      <w:r>
        <w:rPr>
          <w:rFonts w:ascii="Arial" w:hAnsi="Arial" w:cs="Arial"/>
          <w:lang w:val="en-US"/>
        </w:rPr>
        <w:t>the Key</w:t>
      </w:r>
      <w:r w:rsidRPr="00132EFD">
        <w:rPr>
          <w:rFonts w:ascii="Arial" w:hAnsi="Arial" w:cs="Arial"/>
          <w:lang w:val="en-US"/>
        </w:rPr>
        <w:t xml:space="preserve"> </w:t>
      </w:r>
      <w:r>
        <w:rPr>
          <w:rFonts w:ascii="Arial" w:hAnsi="Arial" w:cs="Arial"/>
          <w:lang w:val="en-US"/>
        </w:rPr>
        <w:t>S</w:t>
      </w:r>
      <w:r w:rsidRPr="00132EFD">
        <w:rPr>
          <w:rFonts w:ascii="Arial" w:hAnsi="Arial" w:cs="Arial"/>
          <w:lang w:val="en-US"/>
        </w:rPr>
        <w:t>ectors</w:t>
      </w:r>
      <w:r>
        <w:rPr>
          <w:rFonts w:ascii="Arial" w:hAnsi="Arial" w:cs="Arial"/>
          <w:lang w:val="en-US"/>
        </w:rPr>
        <w:t xml:space="preserve"> by focusing</w:t>
      </w:r>
      <w:r w:rsidRPr="00132EFD">
        <w:rPr>
          <w:rFonts w:ascii="Arial" w:hAnsi="Arial" w:cs="Arial"/>
          <w:lang w:val="en-US"/>
        </w:rPr>
        <w:t xml:space="preserve"> on developing legal professionals who are not only experts in their fields but are also able to contribute to the formulation and implementation of effective policies, laws, and frameworks that support sustainable development in Africa</w:t>
      </w:r>
      <w:r>
        <w:rPr>
          <w:rFonts w:ascii="Arial" w:hAnsi="Arial" w:cs="Arial"/>
          <w:lang w:val="en-US"/>
        </w:rPr>
        <w:t xml:space="preserve">, using </w:t>
      </w:r>
      <w:r w:rsidRPr="00132EFD">
        <w:rPr>
          <w:rFonts w:ascii="Arial" w:hAnsi="Arial" w:cs="Arial"/>
          <w:lang w:val="en-US"/>
        </w:rPr>
        <w:t xml:space="preserve">a blend of </w:t>
      </w:r>
      <w:r>
        <w:rPr>
          <w:rFonts w:ascii="Arial" w:hAnsi="Arial" w:cs="Arial"/>
          <w:lang w:val="en-US"/>
        </w:rPr>
        <w:t>massive open online courses (“</w:t>
      </w:r>
      <w:r w:rsidRPr="00B92350">
        <w:rPr>
          <w:rStyle w:val="lev"/>
          <w:rFonts w:ascii="Arial" w:hAnsi="Arial" w:cs="Arial"/>
          <w:b w:val="0"/>
          <w:bCs w:val="0"/>
          <w:lang w:val="en-US"/>
        </w:rPr>
        <w:t>MOOCs</w:t>
      </w:r>
      <w:r>
        <w:rPr>
          <w:rStyle w:val="lev"/>
          <w:rFonts w:ascii="Arial" w:hAnsi="Arial" w:cs="Arial"/>
          <w:b w:val="0"/>
          <w:bCs w:val="0"/>
          <w:lang w:val="en-US"/>
        </w:rPr>
        <w:t xml:space="preserve">”) </w:t>
      </w:r>
      <w:r w:rsidRPr="00C00267">
        <w:rPr>
          <w:rFonts w:ascii="Arial" w:hAnsi="Arial" w:cs="Arial"/>
          <w:lang w:val="en-GB"/>
        </w:rPr>
        <w:t>such as the ALSF Academy Programme (</w:t>
      </w:r>
      <w:hyperlink r:id="rId7" w:history="1">
        <w:r w:rsidRPr="00C00267">
          <w:rPr>
            <w:rStyle w:val="Lienhypertexte"/>
            <w:rFonts w:ascii="Arial" w:eastAsiaTheme="majorEastAsia" w:hAnsi="Arial" w:cs="Arial"/>
            <w:lang w:val="en-GB"/>
          </w:rPr>
          <w:t>www.alsf.academy</w:t>
        </w:r>
      </w:hyperlink>
      <w:r w:rsidRPr="00C00267">
        <w:rPr>
          <w:rFonts w:ascii="Arial" w:hAnsi="Arial" w:cs="Arial"/>
          <w:lang w:val="en-GB"/>
        </w:rPr>
        <w:t>)</w:t>
      </w:r>
      <w:r w:rsidRPr="00FC50C4">
        <w:rPr>
          <w:rFonts w:ascii="Arial" w:hAnsi="Arial" w:cs="Arial"/>
          <w:lang w:val="en-US"/>
        </w:rPr>
        <w:t xml:space="preserve">, </w:t>
      </w:r>
      <w:r>
        <w:rPr>
          <w:rFonts w:ascii="Arial" w:hAnsi="Arial" w:cs="Arial"/>
          <w:lang w:val="en-US"/>
        </w:rPr>
        <w:t>small private online courses (“</w:t>
      </w:r>
      <w:r w:rsidRPr="00B92350">
        <w:rPr>
          <w:rStyle w:val="lev"/>
          <w:rFonts w:ascii="Arial" w:hAnsi="Arial" w:cs="Arial"/>
          <w:b w:val="0"/>
          <w:bCs w:val="0"/>
          <w:lang w:val="en-US"/>
        </w:rPr>
        <w:t>SPOCs</w:t>
      </w:r>
      <w:r>
        <w:rPr>
          <w:rStyle w:val="lev"/>
          <w:rFonts w:ascii="Arial" w:hAnsi="Arial" w:cs="Arial"/>
          <w:b w:val="0"/>
          <w:bCs w:val="0"/>
          <w:lang w:val="en-US"/>
        </w:rPr>
        <w:t>”)</w:t>
      </w:r>
      <w:r w:rsidR="00B5256E">
        <w:rPr>
          <w:rStyle w:val="lev"/>
          <w:rFonts w:ascii="Arial" w:hAnsi="Arial" w:cs="Arial"/>
          <w:b w:val="0"/>
          <w:bCs w:val="0"/>
          <w:lang w:val="en-US"/>
        </w:rPr>
        <w:t>, in-person training</w:t>
      </w:r>
      <w:r w:rsidR="009A302D">
        <w:rPr>
          <w:rStyle w:val="lev"/>
          <w:rFonts w:ascii="Arial" w:hAnsi="Arial" w:cs="Arial"/>
          <w:b w:val="0"/>
          <w:bCs w:val="0"/>
          <w:lang w:val="en-US"/>
        </w:rPr>
        <w:t>,</w:t>
      </w:r>
      <w:r w:rsidRPr="00FC50C4">
        <w:rPr>
          <w:rFonts w:ascii="Arial" w:hAnsi="Arial" w:cs="Arial"/>
          <w:lang w:val="en-US"/>
        </w:rPr>
        <w:t xml:space="preserve"> and </w:t>
      </w:r>
      <w:r w:rsidRPr="00B92350">
        <w:rPr>
          <w:rStyle w:val="lev"/>
          <w:rFonts w:ascii="Arial" w:hAnsi="Arial" w:cs="Arial"/>
          <w:b w:val="0"/>
          <w:bCs w:val="0"/>
          <w:lang w:val="en-US"/>
        </w:rPr>
        <w:t>practical experiences</w:t>
      </w:r>
      <w:r w:rsidRPr="00FC50C4">
        <w:rPr>
          <w:rFonts w:ascii="Arial" w:hAnsi="Arial" w:cs="Arial"/>
          <w:lang w:val="en-US"/>
        </w:rPr>
        <w:t xml:space="preserve"> such as </w:t>
      </w:r>
      <w:r w:rsidRPr="00B92350">
        <w:rPr>
          <w:rStyle w:val="lev"/>
          <w:rFonts w:ascii="Arial" w:hAnsi="Arial" w:cs="Arial"/>
          <w:b w:val="0"/>
          <w:bCs w:val="0"/>
          <w:lang w:val="en-US"/>
        </w:rPr>
        <w:t>internships</w:t>
      </w:r>
      <w:r w:rsidRPr="00FC50C4">
        <w:rPr>
          <w:rFonts w:ascii="Arial" w:hAnsi="Arial" w:cs="Arial"/>
          <w:lang w:val="en-US"/>
        </w:rPr>
        <w:t xml:space="preserve"> and </w:t>
      </w:r>
      <w:r w:rsidRPr="00B92350">
        <w:rPr>
          <w:rStyle w:val="lev"/>
          <w:rFonts w:ascii="Arial" w:hAnsi="Arial" w:cs="Arial"/>
          <w:b w:val="0"/>
          <w:bCs w:val="0"/>
          <w:lang w:val="en-US"/>
        </w:rPr>
        <w:t>mentorships</w:t>
      </w:r>
      <w:r w:rsidRPr="00132EFD">
        <w:rPr>
          <w:rFonts w:ascii="Arial" w:hAnsi="Arial" w:cs="Arial"/>
          <w:lang w:val="en-US"/>
        </w:rPr>
        <w:t xml:space="preserve">. </w:t>
      </w:r>
    </w:p>
    <w:p w14:paraId="62766FF0" w14:textId="2AAB5E17" w:rsidR="00EA5C61" w:rsidRDefault="00EA5C61" w:rsidP="008B3B4C">
      <w:pPr>
        <w:pStyle w:val="NormalWeb"/>
        <w:spacing w:before="0" w:beforeAutospacing="0" w:after="240" w:afterAutospacing="0" w:line="276" w:lineRule="auto"/>
        <w:jc w:val="both"/>
        <w:rPr>
          <w:rFonts w:ascii="Arial" w:hAnsi="Arial" w:cs="Arial"/>
          <w:b/>
          <w:lang w:val="en-GB"/>
        </w:rPr>
      </w:pPr>
      <w:r w:rsidRPr="00132EFD">
        <w:rPr>
          <w:rFonts w:ascii="Arial" w:hAnsi="Arial" w:cs="Arial"/>
          <w:lang w:val="en-US"/>
        </w:rPr>
        <w:t xml:space="preserve">Key to the success of ALEAP is the collaboration between the </w:t>
      </w:r>
      <w:r w:rsidRPr="00D52051">
        <w:rPr>
          <w:rStyle w:val="lev"/>
          <w:rFonts w:ascii="Arial" w:hAnsi="Arial" w:cs="Arial"/>
          <w:b w:val="0"/>
          <w:bCs w:val="0"/>
          <w:lang w:val="en-US"/>
        </w:rPr>
        <w:t>ALSF</w:t>
      </w:r>
      <w:r w:rsidRPr="00EA5C61">
        <w:rPr>
          <w:rFonts w:ascii="Arial" w:hAnsi="Arial" w:cs="Arial"/>
          <w:lang w:val="en-US"/>
        </w:rPr>
        <w:t xml:space="preserve"> and its </w:t>
      </w:r>
      <w:proofErr w:type="spellStart"/>
      <w:r w:rsidRPr="00EA5C61">
        <w:rPr>
          <w:rFonts w:ascii="Arial" w:hAnsi="Arial" w:cs="Arial"/>
          <w:lang w:val="en-US"/>
        </w:rPr>
        <w:t>Programme</w:t>
      </w:r>
      <w:proofErr w:type="spellEnd"/>
      <w:r w:rsidRPr="00EA5C61">
        <w:rPr>
          <w:rFonts w:ascii="Arial" w:hAnsi="Arial" w:cs="Arial"/>
          <w:lang w:val="en-US"/>
        </w:rPr>
        <w:t xml:space="preserve"> Partners</w:t>
      </w:r>
      <w:r>
        <w:rPr>
          <w:rFonts w:ascii="Arial" w:hAnsi="Arial" w:cs="Arial"/>
          <w:lang w:val="en-US"/>
        </w:rPr>
        <w:t xml:space="preserve"> (consisting of </w:t>
      </w:r>
      <w:r w:rsidRPr="00D52051">
        <w:rPr>
          <w:rFonts w:ascii="Arial" w:hAnsi="Arial" w:cs="Arial"/>
          <w:lang w:val="en-US"/>
        </w:rPr>
        <w:t>academic experts, government bodies, law firms</w:t>
      </w:r>
      <w:r>
        <w:rPr>
          <w:rFonts w:ascii="Arial" w:hAnsi="Arial" w:cs="Arial"/>
          <w:lang w:val="en-US"/>
        </w:rPr>
        <w:t>,</w:t>
      </w:r>
      <w:r w:rsidRPr="00D52051">
        <w:rPr>
          <w:rFonts w:ascii="Arial" w:hAnsi="Arial" w:cs="Arial"/>
          <w:lang w:val="en-US"/>
        </w:rPr>
        <w:t xml:space="preserve"> international </w:t>
      </w:r>
      <w:proofErr w:type="spellStart"/>
      <w:r w:rsidRPr="00D52051">
        <w:rPr>
          <w:rFonts w:ascii="Arial" w:hAnsi="Arial" w:cs="Arial"/>
          <w:lang w:val="en-US"/>
        </w:rPr>
        <w:t>organisations</w:t>
      </w:r>
      <w:proofErr w:type="spellEnd"/>
      <w:r>
        <w:rPr>
          <w:rFonts w:ascii="Arial" w:hAnsi="Arial" w:cs="Arial"/>
          <w:lang w:val="en-US"/>
        </w:rPr>
        <w:t xml:space="preserve">, </w:t>
      </w:r>
      <w:proofErr w:type="spellStart"/>
      <w:r>
        <w:rPr>
          <w:rFonts w:ascii="Arial" w:hAnsi="Arial" w:cs="Arial"/>
          <w:lang w:val="en-US"/>
        </w:rPr>
        <w:t>etc</w:t>
      </w:r>
      <w:proofErr w:type="spellEnd"/>
      <w:r w:rsidRPr="00D52051">
        <w:rPr>
          <w:rFonts w:ascii="Arial" w:hAnsi="Arial" w:cs="Arial"/>
          <w:lang w:val="en-US"/>
        </w:rPr>
        <w:t>)</w:t>
      </w:r>
      <w:r w:rsidRPr="00EA5C61">
        <w:rPr>
          <w:rFonts w:ascii="Arial" w:hAnsi="Arial" w:cs="Arial"/>
          <w:lang w:val="en-US"/>
        </w:rPr>
        <w:t xml:space="preserve">, to deliver high-quality content and create valuable networking and </w:t>
      </w:r>
      <w:r w:rsidRPr="00EA5C61">
        <w:rPr>
          <w:rFonts w:ascii="Arial" w:hAnsi="Arial" w:cs="Arial"/>
          <w:lang w:val="en-US"/>
        </w:rPr>
        <w:lastRenderedPageBreak/>
        <w:t xml:space="preserve">career development opportunities for participants. </w:t>
      </w:r>
      <w:r w:rsidR="005E67CE">
        <w:rPr>
          <w:rFonts w:ascii="Arial" w:hAnsi="Arial" w:cs="Arial"/>
          <w:lang w:val="en-US"/>
        </w:rPr>
        <w:t>ALEAP</w:t>
      </w:r>
      <w:r w:rsidRPr="00EA5C61">
        <w:rPr>
          <w:rFonts w:ascii="Arial" w:hAnsi="Arial" w:cs="Arial"/>
          <w:lang w:val="en-US"/>
        </w:rPr>
        <w:t xml:space="preserve"> will include </w:t>
      </w:r>
      <w:r w:rsidRPr="00D52051">
        <w:rPr>
          <w:rStyle w:val="lev"/>
          <w:rFonts w:ascii="Arial" w:hAnsi="Arial" w:cs="Arial"/>
          <w:b w:val="0"/>
          <w:bCs w:val="0"/>
          <w:lang w:val="en-US"/>
        </w:rPr>
        <w:t>sector-specific modules</w:t>
      </w:r>
      <w:r w:rsidRPr="00EA5C61">
        <w:rPr>
          <w:rFonts w:ascii="Arial" w:hAnsi="Arial" w:cs="Arial"/>
          <w:lang w:val="en-US"/>
        </w:rPr>
        <w:t xml:space="preserve">, opportunities for </w:t>
      </w:r>
      <w:r w:rsidRPr="00D52051">
        <w:rPr>
          <w:rStyle w:val="lev"/>
          <w:rFonts w:ascii="Arial" w:hAnsi="Arial" w:cs="Arial"/>
          <w:b w:val="0"/>
          <w:bCs w:val="0"/>
          <w:lang w:val="en-US"/>
        </w:rPr>
        <w:t>mentorship</w:t>
      </w:r>
      <w:r w:rsidRPr="00EA5C61">
        <w:rPr>
          <w:rFonts w:ascii="Arial" w:hAnsi="Arial" w:cs="Arial"/>
          <w:lang w:val="en-US"/>
        </w:rPr>
        <w:t xml:space="preserve"> from senior legal professionals, and </w:t>
      </w:r>
      <w:r w:rsidRPr="00D52051">
        <w:rPr>
          <w:rStyle w:val="lev"/>
          <w:rFonts w:ascii="Arial" w:hAnsi="Arial" w:cs="Arial"/>
          <w:b w:val="0"/>
          <w:bCs w:val="0"/>
          <w:lang w:val="en-US"/>
        </w:rPr>
        <w:t>internships</w:t>
      </w:r>
      <w:r w:rsidRPr="00EA5C61">
        <w:rPr>
          <w:rFonts w:ascii="Arial" w:hAnsi="Arial" w:cs="Arial"/>
          <w:lang w:val="en-US"/>
        </w:rPr>
        <w:t xml:space="preserve"> w</w:t>
      </w:r>
      <w:r w:rsidRPr="00132EFD">
        <w:rPr>
          <w:rFonts w:ascii="Arial" w:hAnsi="Arial" w:cs="Arial"/>
          <w:lang w:val="en-US"/>
        </w:rPr>
        <w:t>ith law firms and institutions, enabling participants to apply their learning in real-world settings.</w:t>
      </w:r>
      <w:r>
        <w:rPr>
          <w:rFonts w:ascii="Arial" w:hAnsi="Arial" w:cs="Arial"/>
          <w:lang w:val="en-US"/>
        </w:rPr>
        <w:t xml:space="preserve"> </w:t>
      </w:r>
      <w:r w:rsidR="00395D93">
        <w:rPr>
          <w:rFonts w:ascii="Arial" w:hAnsi="Arial" w:cs="Arial"/>
          <w:lang w:val="en-US"/>
        </w:rPr>
        <w:t>A</w:t>
      </w:r>
      <w:r w:rsidR="00395D93" w:rsidRPr="00132EFD">
        <w:rPr>
          <w:rFonts w:ascii="Arial" w:hAnsi="Arial" w:cs="Arial"/>
          <w:lang w:val="en-US"/>
        </w:rPr>
        <w:t xml:space="preserve"> </w:t>
      </w:r>
      <w:r w:rsidRPr="00D52051">
        <w:rPr>
          <w:rStyle w:val="lev"/>
          <w:rFonts w:ascii="Arial" w:hAnsi="Arial" w:cs="Arial"/>
          <w:b w:val="0"/>
          <w:bCs w:val="0"/>
          <w:lang w:val="en-US"/>
        </w:rPr>
        <w:t>pilot phase</w:t>
      </w:r>
      <w:r w:rsidRPr="00132EFD">
        <w:rPr>
          <w:rFonts w:ascii="Arial" w:hAnsi="Arial" w:cs="Arial"/>
          <w:lang w:val="en-US"/>
        </w:rPr>
        <w:t xml:space="preserve"> of ALEAP</w:t>
      </w:r>
      <w:r w:rsidR="00395D93">
        <w:rPr>
          <w:rFonts w:ascii="Arial" w:hAnsi="Arial" w:cs="Arial"/>
          <w:lang w:val="en-US"/>
        </w:rPr>
        <w:t xml:space="preserve"> in </w:t>
      </w:r>
      <w:r w:rsidR="0090165B">
        <w:rPr>
          <w:rFonts w:ascii="Arial" w:hAnsi="Arial" w:cs="Arial"/>
          <w:lang w:val="en-US"/>
        </w:rPr>
        <w:t>a chosen</w:t>
      </w:r>
      <w:r w:rsidR="00395D93">
        <w:rPr>
          <w:rFonts w:ascii="Arial" w:hAnsi="Arial" w:cs="Arial"/>
          <w:lang w:val="en-US"/>
        </w:rPr>
        <w:t xml:space="preserve"> sector</w:t>
      </w:r>
      <w:r w:rsidRPr="00132EFD">
        <w:rPr>
          <w:rFonts w:ascii="Arial" w:hAnsi="Arial" w:cs="Arial"/>
          <w:lang w:val="en-US"/>
        </w:rPr>
        <w:t xml:space="preserve"> will run for a period of </w:t>
      </w:r>
      <w:r>
        <w:rPr>
          <w:rFonts w:ascii="Arial" w:hAnsi="Arial" w:cs="Arial"/>
          <w:lang w:val="en-US"/>
        </w:rPr>
        <w:t>twelve (</w:t>
      </w:r>
      <w:r w:rsidRPr="00132EFD">
        <w:rPr>
          <w:rFonts w:ascii="Arial" w:hAnsi="Arial" w:cs="Arial"/>
          <w:lang w:val="en-US"/>
        </w:rPr>
        <w:t>12</w:t>
      </w:r>
      <w:r>
        <w:rPr>
          <w:rFonts w:ascii="Arial" w:hAnsi="Arial" w:cs="Arial"/>
          <w:lang w:val="en-US"/>
        </w:rPr>
        <w:t>)</w:t>
      </w:r>
      <w:r w:rsidRPr="00132EFD">
        <w:rPr>
          <w:rFonts w:ascii="Arial" w:hAnsi="Arial" w:cs="Arial"/>
          <w:lang w:val="en-US"/>
        </w:rPr>
        <w:t xml:space="preserve"> months, after which participants</w:t>
      </w:r>
      <w:r>
        <w:rPr>
          <w:rFonts w:ascii="Arial" w:hAnsi="Arial" w:cs="Arial"/>
          <w:lang w:val="en-US"/>
        </w:rPr>
        <w:t>,</w:t>
      </w:r>
      <w:r w:rsidRPr="00132EFD">
        <w:rPr>
          <w:rFonts w:ascii="Arial" w:hAnsi="Arial" w:cs="Arial"/>
          <w:lang w:val="en-US"/>
        </w:rPr>
        <w:t xml:space="preserve"> </w:t>
      </w:r>
      <w:r>
        <w:rPr>
          <w:rFonts w:ascii="Arial" w:hAnsi="Arial" w:cs="Arial"/>
          <w:lang w:val="en-US"/>
        </w:rPr>
        <w:t xml:space="preserve">facilitators, internship hosts and mentors </w:t>
      </w:r>
      <w:r w:rsidRPr="00132EFD">
        <w:rPr>
          <w:rFonts w:ascii="Arial" w:hAnsi="Arial" w:cs="Arial"/>
          <w:lang w:val="en-US"/>
        </w:rPr>
        <w:t xml:space="preserve">will provide feedback and recommendations for further development. This feedback will be crucial in refining the curriculum and expanding the </w:t>
      </w:r>
      <w:proofErr w:type="spellStart"/>
      <w:r w:rsidRPr="00132EFD">
        <w:rPr>
          <w:rFonts w:ascii="Arial" w:hAnsi="Arial" w:cs="Arial"/>
          <w:lang w:val="en-US"/>
        </w:rPr>
        <w:t>programme</w:t>
      </w:r>
      <w:proofErr w:type="spellEnd"/>
      <w:r w:rsidRPr="00132EFD">
        <w:rPr>
          <w:rFonts w:ascii="Arial" w:hAnsi="Arial" w:cs="Arial"/>
          <w:lang w:val="en-US"/>
        </w:rPr>
        <w:t xml:space="preserve"> to</w:t>
      </w:r>
      <w:r>
        <w:rPr>
          <w:rFonts w:ascii="Arial" w:hAnsi="Arial" w:cs="Arial"/>
          <w:lang w:val="en-US"/>
        </w:rPr>
        <w:t xml:space="preserve"> the other Key Sectors and</w:t>
      </w:r>
      <w:r w:rsidRPr="00132EFD">
        <w:rPr>
          <w:rFonts w:ascii="Arial" w:hAnsi="Arial" w:cs="Arial"/>
          <w:lang w:val="en-US"/>
        </w:rPr>
        <w:t xml:space="preserve"> future cohorts.</w:t>
      </w:r>
      <w:r>
        <w:rPr>
          <w:rFonts w:ascii="Arial" w:hAnsi="Arial" w:cs="Arial"/>
          <w:lang w:val="en-US"/>
        </w:rPr>
        <w:t xml:space="preserve"> </w:t>
      </w:r>
      <w:r w:rsidRPr="00132EFD">
        <w:rPr>
          <w:rFonts w:ascii="Arial" w:hAnsi="Arial" w:cs="Arial"/>
          <w:lang w:val="en-US"/>
        </w:rPr>
        <w:t xml:space="preserve">The long-term vision for ALEAP is to establish a sustainable, ongoing </w:t>
      </w:r>
      <w:proofErr w:type="spellStart"/>
      <w:r w:rsidRPr="00132EFD">
        <w:rPr>
          <w:rFonts w:ascii="Arial" w:hAnsi="Arial" w:cs="Arial"/>
          <w:lang w:val="en-US"/>
        </w:rPr>
        <w:t>programme</w:t>
      </w:r>
      <w:proofErr w:type="spellEnd"/>
      <w:r w:rsidRPr="00132EFD">
        <w:rPr>
          <w:rFonts w:ascii="Arial" w:hAnsi="Arial" w:cs="Arial"/>
          <w:lang w:val="en-US"/>
        </w:rPr>
        <w:t xml:space="preserve"> that regularly trains cohorts of highly skilled legal professionals capable of driving Africa’s development agenda forward.</w:t>
      </w:r>
    </w:p>
    <w:p w14:paraId="3562634E" w14:textId="65978F50" w:rsidR="005F284E" w:rsidRPr="00D52051" w:rsidRDefault="005F284E" w:rsidP="008B3B4C">
      <w:pPr>
        <w:numPr>
          <w:ilvl w:val="1"/>
          <w:numId w:val="11"/>
        </w:numPr>
        <w:spacing w:after="240" w:line="276" w:lineRule="auto"/>
        <w:ind w:left="1276" w:hanging="567"/>
        <w:jc w:val="both"/>
        <w:rPr>
          <w:rFonts w:ascii="Arial" w:hAnsi="Arial" w:cs="Arial"/>
          <w:b/>
          <w:lang w:val="en-GB"/>
        </w:rPr>
      </w:pPr>
      <w:r w:rsidRPr="00EA5C61">
        <w:rPr>
          <w:rFonts w:ascii="Arial" w:hAnsi="Arial" w:cs="Arial"/>
          <w:b/>
          <w:bCs/>
        </w:rPr>
        <w:t>Job Description</w:t>
      </w:r>
    </w:p>
    <w:p w14:paraId="1A887484" w14:textId="19D621CF" w:rsidR="005F284E" w:rsidRPr="00C77968" w:rsidRDefault="00810C6A" w:rsidP="008B3B4C">
      <w:pPr>
        <w:spacing w:after="240" w:line="276" w:lineRule="auto"/>
        <w:jc w:val="both"/>
        <w:rPr>
          <w:rFonts w:ascii="Arial" w:hAnsi="Arial" w:cs="Arial"/>
        </w:rPr>
      </w:pPr>
      <w:r w:rsidRPr="00132EFD">
        <w:rPr>
          <w:rFonts w:ascii="Arial" w:hAnsi="Arial" w:cs="Arial"/>
        </w:rPr>
        <w:t xml:space="preserve">Key to the success of ALEAP is the collaboration between the </w:t>
      </w:r>
      <w:r w:rsidRPr="00D52051">
        <w:rPr>
          <w:rStyle w:val="lev"/>
          <w:rFonts w:ascii="Arial" w:hAnsi="Arial" w:cs="Arial"/>
          <w:b w:val="0"/>
          <w:bCs w:val="0"/>
        </w:rPr>
        <w:t>ALSF</w:t>
      </w:r>
      <w:r w:rsidRPr="00132EFD">
        <w:rPr>
          <w:rFonts w:ascii="Arial" w:hAnsi="Arial" w:cs="Arial"/>
        </w:rPr>
        <w:t xml:space="preserve"> and its </w:t>
      </w:r>
      <w:proofErr w:type="spellStart"/>
      <w:r>
        <w:rPr>
          <w:rFonts w:ascii="Arial" w:hAnsi="Arial" w:cs="Arial"/>
        </w:rPr>
        <w:t>Programme</w:t>
      </w:r>
      <w:proofErr w:type="spellEnd"/>
      <w:r>
        <w:rPr>
          <w:rFonts w:ascii="Arial" w:hAnsi="Arial" w:cs="Arial"/>
        </w:rPr>
        <w:t xml:space="preserve"> Partners</w:t>
      </w:r>
      <w:r w:rsidRPr="00132EFD">
        <w:rPr>
          <w:rFonts w:ascii="Arial" w:hAnsi="Arial" w:cs="Arial"/>
        </w:rPr>
        <w:t xml:space="preserve">, to deliver high-quality content and create valuable networking and career development opportunities for participants. </w:t>
      </w:r>
      <w:r w:rsidR="005F284E" w:rsidRPr="00C77968">
        <w:rPr>
          <w:rFonts w:ascii="Arial" w:hAnsi="Arial" w:cs="Arial"/>
        </w:rPr>
        <w:t>The Firm will be responsible for implementing a structured feedback collection and analysis process during stakeholder consultations</w:t>
      </w:r>
      <w:r w:rsidR="00EA5C61">
        <w:rPr>
          <w:rFonts w:ascii="Arial" w:hAnsi="Arial" w:cs="Arial"/>
        </w:rPr>
        <w:t xml:space="preserve"> with </w:t>
      </w:r>
      <w:proofErr w:type="spellStart"/>
      <w:r w:rsidR="00EA5C61">
        <w:rPr>
          <w:rFonts w:ascii="Arial" w:hAnsi="Arial" w:cs="Arial"/>
        </w:rPr>
        <w:t>Programme</w:t>
      </w:r>
      <w:proofErr w:type="spellEnd"/>
      <w:r w:rsidR="00EA5C61">
        <w:rPr>
          <w:rFonts w:ascii="Arial" w:hAnsi="Arial" w:cs="Arial"/>
        </w:rPr>
        <w:t xml:space="preserve"> Partners</w:t>
      </w:r>
      <w:r w:rsidR="00AF566B">
        <w:rPr>
          <w:rFonts w:ascii="Arial" w:hAnsi="Arial" w:cs="Arial"/>
        </w:rPr>
        <w:t>;</w:t>
      </w:r>
      <w:r w:rsidR="005F284E" w:rsidRPr="00C77968">
        <w:rPr>
          <w:rFonts w:ascii="Arial" w:hAnsi="Arial" w:cs="Arial"/>
        </w:rPr>
        <w:t xml:space="preserve"> </w:t>
      </w:r>
      <w:proofErr w:type="spellStart"/>
      <w:r w:rsidR="005F284E" w:rsidRPr="00C77968">
        <w:rPr>
          <w:rFonts w:ascii="Arial" w:hAnsi="Arial" w:cs="Arial"/>
        </w:rPr>
        <w:t>finalising</w:t>
      </w:r>
      <w:proofErr w:type="spellEnd"/>
      <w:r w:rsidR="005F284E" w:rsidRPr="00C77968">
        <w:rPr>
          <w:rFonts w:ascii="Arial" w:hAnsi="Arial" w:cs="Arial"/>
        </w:rPr>
        <w:t xml:space="preserve"> </w:t>
      </w:r>
      <w:r w:rsidR="00AF566B">
        <w:rPr>
          <w:rFonts w:ascii="Arial" w:hAnsi="Arial" w:cs="Arial"/>
        </w:rPr>
        <w:t>and im</w:t>
      </w:r>
      <w:r w:rsidR="00520DAC">
        <w:rPr>
          <w:rFonts w:ascii="Arial" w:hAnsi="Arial" w:cs="Arial"/>
        </w:rPr>
        <w:t xml:space="preserve">plementing </w:t>
      </w:r>
      <w:r w:rsidR="005F284E" w:rsidRPr="00C77968">
        <w:rPr>
          <w:rFonts w:ascii="Arial" w:hAnsi="Arial" w:cs="Arial"/>
        </w:rPr>
        <w:t>the curriculum development strategy</w:t>
      </w:r>
      <w:r w:rsidR="00AF566B">
        <w:rPr>
          <w:rFonts w:ascii="Arial" w:hAnsi="Arial" w:cs="Arial"/>
        </w:rPr>
        <w:t>;</w:t>
      </w:r>
      <w:r w:rsidR="005F284E" w:rsidRPr="00C77968">
        <w:rPr>
          <w:rFonts w:ascii="Arial" w:hAnsi="Arial" w:cs="Arial"/>
        </w:rPr>
        <w:t xml:space="preserve"> and developing assessment frameworks for </w:t>
      </w:r>
      <w:r w:rsidR="00EA5C61" w:rsidRPr="00C77968">
        <w:rPr>
          <w:rFonts w:ascii="Arial" w:hAnsi="Arial" w:cs="Arial"/>
        </w:rPr>
        <w:t>ALEAP</w:t>
      </w:r>
      <w:r w:rsidR="005F284E" w:rsidRPr="00C77968">
        <w:rPr>
          <w:rFonts w:ascii="Arial" w:hAnsi="Arial" w:cs="Arial"/>
        </w:rPr>
        <w:t xml:space="preserve">. The Firm will engage with all relevant stakeholders to gather feedback </w:t>
      </w:r>
      <w:r w:rsidR="00893C08">
        <w:rPr>
          <w:rFonts w:ascii="Arial" w:hAnsi="Arial" w:cs="Arial"/>
        </w:rPr>
        <w:t>and identify</w:t>
      </w:r>
      <w:r w:rsidR="00893C08" w:rsidRPr="00C77968">
        <w:rPr>
          <w:rFonts w:ascii="Arial" w:hAnsi="Arial" w:cs="Arial"/>
        </w:rPr>
        <w:t xml:space="preserve"> </w:t>
      </w:r>
      <w:r w:rsidR="005F284E" w:rsidRPr="00C77968">
        <w:rPr>
          <w:rFonts w:ascii="Arial" w:hAnsi="Arial" w:cs="Arial"/>
        </w:rPr>
        <w:t xml:space="preserve">legal training needs, proposed curriculum and structure, course content, mentorship and internship opportunities, funding or sponsorship opportunities, and ideas for </w:t>
      </w:r>
      <w:proofErr w:type="spellStart"/>
      <w:r w:rsidR="005F284E" w:rsidRPr="00C77968">
        <w:rPr>
          <w:rFonts w:ascii="Arial" w:hAnsi="Arial" w:cs="Arial"/>
        </w:rPr>
        <w:t>programme</w:t>
      </w:r>
      <w:proofErr w:type="spellEnd"/>
      <w:r w:rsidR="005F284E" w:rsidRPr="00C77968">
        <w:rPr>
          <w:rFonts w:ascii="Arial" w:hAnsi="Arial" w:cs="Arial"/>
        </w:rPr>
        <w:t xml:space="preserve"> delivery methods</w:t>
      </w:r>
      <w:r w:rsidR="005B655A">
        <w:rPr>
          <w:rFonts w:ascii="Arial" w:hAnsi="Arial" w:cs="Arial"/>
        </w:rPr>
        <w:t>, related to the needs identified</w:t>
      </w:r>
      <w:r w:rsidR="005F284E" w:rsidRPr="00C77968">
        <w:rPr>
          <w:rFonts w:ascii="Arial" w:hAnsi="Arial" w:cs="Arial"/>
        </w:rPr>
        <w:t xml:space="preserve">. The Firm will then review and integrate the input from stakeholders into the final ALEAP design, develop the curriculum, and create robust assessment frameworks to </w:t>
      </w:r>
      <w:proofErr w:type="spellStart"/>
      <w:r w:rsidR="005F284E" w:rsidRPr="00C77968">
        <w:rPr>
          <w:rFonts w:ascii="Arial" w:hAnsi="Arial" w:cs="Arial"/>
        </w:rPr>
        <w:t>analyse</w:t>
      </w:r>
      <w:proofErr w:type="spellEnd"/>
      <w:r w:rsidR="005F284E" w:rsidRPr="00C77968">
        <w:rPr>
          <w:rFonts w:ascii="Arial" w:hAnsi="Arial" w:cs="Arial"/>
        </w:rPr>
        <w:t xml:space="preserve"> the impact of the ALEAP.</w:t>
      </w:r>
    </w:p>
    <w:p w14:paraId="7FEAA2DF" w14:textId="70783C0A" w:rsidR="005F284E" w:rsidRPr="00D52051" w:rsidRDefault="009379E4" w:rsidP="008B3B4C">
      <w:pPr>
        <w:pStyle w:val="Paragraphedeliste"/>
        <w:numPr>
          <w:ilvl w:val="0"/>
          <w:numId w:val="11"/>
        </w:numPr>
        <w:spacing w:after="240" w:line="276" w:lineRule="auto"/>
        <w:ind w:left="709"/>
        <w:contextualSpacing w:val="0"/>
        <w:jc w:val="both"/>
        <w:rPr>
          <w:rFonts w:ascii="Arial" w:hAnsi="Arial" w:cs="Arial"/>
        </w:rPr>
      </w:pPr>
      <w:r>
        <w:rPr>
          <w:rFonts w:ascii="Arial" w:hAnsi="Arial" w:cs="Arial"/>
          <w:b/>
          <w:bCs/>
        </w:rPr>
        <w:t>Objectives and Tasks of the Assignment</w:t>
      </w:r>
    </w:p>
    <w:p w14:paraId="67774AAF" w14:textId="4FA4513B" w:rsidR="005F284E" w:rsidRPr="00C77968" w:rsidRDefault="005F284E" w:rsidP="008B3B4C">
      <w:pPr>
        <w:spacing w:after="240" w:line="276" w:lineRule="auto"/>
        <w:jc w:val="both"/>
        <w:rPr>
          <w:rFonts w:ascii="Arial" w:hAnsi="Arial" w:cs="Arial"/>
        </w:rPr>
      </w:pPr>
      <w:r w:rsidRPr="00C77968">
        <w:rPr>
          <w:rFonts w:ascii="Arial" w:hAnsi="Arial" w:cs="Arial"/>
        </w:rPr>
        <w:t xml:space="preserve">The </w:t>
      </w:r>
      <w:r w:rsidR="00853247">
        <w:rPr>
          <w:rFonts w:ascii="Arial" w:hAnsi="Arial" w:cs="Arial"/>
        </w:rPr>
        <w:t xml:space="preserve">ALSF </w:t>
      </w:r>
      <w:r w:rsidR="00853247" w:rsidRPr="00853247">
        <w:rPr>
          <w:rFonts w:ascii="Arial" w:hAnsi="Arial" w:cs="Arial"/>
        </w:rPr>
        <w:t>hereby</w:t>
      </w:r>
      <w:r w:rsidR="00853247">
        <w:rPr>
          <w:rFonts w:ascii="Arial" w:hAnsi="Arial" w:cs="Arial"/>
        </w:rPr>
        <w:t xml:space="preserve"> </w:t>
      </w:r>
      <w:r w:rsidR="00853247" w:rsidRPr="00853247">
        <w:rPr>
          <w:rFonts w:ascii="Arial" w:hAnsi="Arial" w:cs="Arial"/>
        </w:rPr>
        <w:t>invites</w:t>
      </w:r>
      <w:r w:rsidR="00853247">
        <w:rPr>
          <w:rFonts w:ascii="Arial" w:hAnsi="Arial" w:cs="Arial"/>
        </w:rPr>
        <w:t xml:space="preserve"> </w:t>
      </w:r>
      <w:r w:rsidR="00853247" w:rsidRPr="00853247">
        <w:rPr>
          <w:rFonts w:ascii="Arial" w:hAnsi="Arial" w:cs="Arial"/>
        </w:rPr>
        <w:t>suitably qualified multidisciplinary Firms to indicate their interest in this</w:t>
      </w:r>
      <w:r w:rsidR="00853247">
        <w:rPr>
          <w:rFonts w:ascii="Arial" w:hAnsi="Arial" w:cs="Arial"/>
        </w:rPr>
        <w:t xml:space="preserve"> </w:t>
      </w:r>
      <w:r w:rsidR="00853247" w:rsidRPr="00853247">
        <w:rPr>
          <w:rFonts w:ascii="Arial" w:hAnsi="Arial" w:cs="Arial"/>
        </w:rPr>
        <w:t>assignment as detailed below</w:t>
      </w:r>
      <w:r w:rsidRPr="00C77968">
        <w:rPr>
          <w:rFonts w:ascii="Arial" w:hAnsi="Arial" w:cs="Arial"/>
        </w:rPr>
        <w:t>:</w:t>
      </w:r>
    </w:p>
    <w:p w14:paraId="6678F736" w14:textId="2A5680F2" w:rsidR="005F284E" w:rsidRPr="008B3B4C" w:rsidRDefault="005F284E" w:rsidP="008B3B4C">
      <w:pPr>
        <w:numPr>
          <w:ilvl w:val="0"/>
          <w:numId w:val="1"/>
        </w:numPr>
        <w:spacing w:after="120" w:line="276" w:lineRule="auto"/>
        <w:ind w:left="714" w:hanging="357"/>
        <w:jc w:val="both"/>
        <w:rPr>
          <w:rFonts w:ascii="Arial" w:hAnsi="Arial" w:cs="Arial"/>
        </w:rPr>
      </w:pPr>
      <w:r w:rsidRPr="008B3B4C">
        <w:rPr>
          <w:rFonts w:ascii="Arial" w:hAnsi="Arial" w:cs="Arial"/>
          <w:i/>
          <w:iCs/>
        </w:rPr>
        <w:t>Stakeholder Identification and Mapping</w:t>
      </w:r>
      <w:r w:rsidRPr="008B3B4C">
        <w:rPr>
          <w:rFonts w:ascii="Arial" w:hAnsi="Arial" w:cs="Arial"/>
        </w:rPr>
        <w:t>: Identify and map all relevant stakeholders, including government agencies,</w:t>
      </w:r>
      <w:r w:rsidR="001E3972" w:rsidRPr="008B3B4C">
        <w:rPr>
          <w:rFonts w:ascii="Arial" w:hAnsi="Arial" w:cs="Arial"/>
        </w:rPr>
        <w:t xml:space="preserve"> Key Sector subject matter experts,</w:t>
      </w:r>
      <w:r w:rsidRPr="008B3B4C">
        <w:rPr>
          <w:rFonts w:ascii="Arial" w:hAnsi="Arial" w:cs="Arial"/>
        </w:rPr>
        <w:t xml:space="preserve"> legal professionals, academic institutions, law firms, international </w:t>
      </w:r>
      <w:proofErr w:type="spellStart"/>
      <w:r w:rsidRPr="008B3B4C">
        <w:rPr>
          <w:rFonts w:ascii="Arial" w:hAnsi="Arial" w:cs="Arial"/>
        </w:rPr>
        <w:t>organisations</w:t>
      </w:r>
      <w:proofErr w:type="spellEnd"/>
      <w:r w:rsidRPr="008B3B4C">
        <w:rPr>
          <w:rFonts w:ascii="Arial" w:hAnsi="Arial" w:cs="Arial"/>
        </w:rPr>
        <w:t xml:space="preserve"> and professional associations.</w:t>
      </w:r>
    </w:p>
    <w:p w14:paraId="49B0B213" w14:textId="588EB2B9" w:rsidR="005F284E" w:rsidRPr="008B3B4C" w:rsidRDefault="005F284E" w:rsidP="008B3B4C">
      <w:pPr>
        <w:numPr>
          <w:ilvl w:val="0"/>
          <w:numId w:val="1"/>
        </w:numPr>
        <w:spacing w:after="120" w:line="276" w:lineRule="auto"/>
        <w:ind w:left="714" w:hanging="357"/>
        <w:jc w:val="both"/>
        <w:rPr>
          <w:rFonts w:ascii="Arial" w:hAnsi="Arial" w:cs="Arial"/>
        </w:rPr>
      </w:pPr>
      <w:r w:rsidRPr="008B3B4C">
        <w:rPr>
          <w:rFonts w:ascii="Arial" w:hAnsi="Arial" w:cs="Arial"/>
          <w:i/>
          <w:iCs/>
        </w:rPr>
        <w:t>Engagement Strategy Development</w:t>
      </w:r>
      <w:r w:rsidRPr="008B3B4C">
        <w:rPr>
          <w:rFonts w:ascii="Arial" w:hAnsi="Arial" w:cs="Arial"/>
        </w:rPr>
        <w:t>: Develop a comprehensive stakeholder engagement strategy, including communication plans, engagement methods and timelines</w:t>
      </w:r>
      <w:r w:rsidR="00C362DD" w:rsidRPr="008B3B4C">
        <w:rPr>
          <w:rFonts w:ascii="Arial" w:hAnsi="Arial" w:cs="Arial"/>
        </w:rPr>
        <w:t xml:space="preserve"> to get maximum valuable feedback </w:t>
      </w:r>
      <w:r w:rsidR="00E62165" w:rsidRPr="008B3B4C">
        <w:rPr>
          <w:rFonts w:ascii="Arial" w:hAnsi="Arial" w:cs="Arial"/>
        </w:rPr>
        <w:t>from the stakeholder consultations exe</w:t>
      </w:r>
      <w:r w:rsidR="008012CF" w:rsidRPr="008B3B4C">
        <w:rPr>
          <w:rFonts w:ascii="Arial" w:hAnsi="Arial" w:cs="Arial"/>
        </w:rPr>
        <w:t>rcise</w:t>
      </w:r>
      <w:r w:rsidRPr="008B3B4C">
        <w:rPr>
          <w:rFonts w:ascii="Arial" w:hAnsi="Arial" w:cs="Arial"/>
        </w:rPr>
        <w:t>.</w:t>
      </w:r>
    </w:p>
    <w:p w14:paraId="1AAC6C7B" w14:textId="20473EED" w:rsidR="005F284E" w:rsidRPr="008B3B4C" w:rsidRDefault="005F284E" w:rsidP="008B3B4C">
      <w:pPr>
        <w:numPr>
          <w:ilvl w:val="0"/>
          <w:numId w:val="1"/>
        </w:numPr>
        <w:spacing w:after="120" w:line="276" w:lineRule="auto"/>
        <w:ind w:left="714" w:hanging="357"/>
        <w:jc w:val="both"/>
        <w:rPr>
          <w:rFonts w:ascii="Arial" w:hAnsi="Arial" w:cs="Arial"/>
        </w:rPr>
      </w:pPr>
      <w:r w:rsidRPr="008B3B4C">
        <w:rPr>
          <w:rFonts w:ascii="Arial" w:hAnsi="Arial" w:cs="Arial"/>
          <w:i/>
          <w:iCs/>
        </w:rPr>
        <w:t>Feedback Collection</w:t>
      </w:r>
      <w:r w:rsidRPr="008B3B4C">
        <w:rPr>
          <w:rFonts w:ascii="Arial" w:hAnsi="Arial" w:cs="Arial"/>
        </w:rPr>
        <w:t xml:space="preserve">: Conduct consultations through various methods such as </w:t>
      </w:r>
      <w:r w:rsidR="00671FE4" w:rsidRPr="008B3B4C">
        <w:rPr>
          <w:rFonts w:ascii="Arial" w:hAnsi="Arial" w:cs="Arial"/>
        </w:rPr>
        <w:t xml:space="preserve">meetings, </w:t>
      </w:r>
      <w:r w:rsidRPr="008B3B4C">
        <w:rPr>
          <w:rFonts w:ascii="Arial" w:hAnsi="Arial" w:cs="Arial"/>
        </w:rPr>
        <w:t xml:space="preserve">surveys, interviews, focus groups and workshops to gather detailed </w:t>
      </w:r>
      <w:r w:rsidRPr="008B3B4C">
        <w:rPr>
          <w:rFonts w:ascii="Arial" w:hAnsi="Arial" w:cs="Arial"/>
        </w:rPr>
        <w:lastRenderedPageBreak/>
        <w:t>feedback from stakeholders</w:t>
      </w:r>
      <w:r w:rsidR="00666155">
        <w:rPr>
          <w:rFonts w:ascii="Arial" w:hAnsi="Arial" w:cs="Arial"/>
        </w:rPr>
        <w:t xml:space="preserve"> on training needs and gaps, </w:t>
      </w:r>
      <w:proofErr w:type="spellStart"/>
      <w:r w:rsidR="00666155">
        <w:rPr>
          <w:rFonts w:ascii="Arial" w:hAnsi="Arial" w:cs="Arial"/>
        </w:rPr>
        <w:t>programme</w:t>
      </w:r>
      <w:proofErr w:type="spellEnd"/>
      <w:r w:rsidR="00666155">
        <w:rPr>
          <w:rFonts w:ascii="Arial" w:hAnsi="Arial" w:cs="Arial"/>
        </w:rPr>
        <w:t xml:space="preserve"> structure, preferred learning methods and delivery models, expectations from mentorship and internship </w:t>
      </w:r>
      <w:proofErr w:type="spellStart"/>
      <w:r w:rsidR="00666155">
        <w:rPr>
          <w:rFonts w:ascii="Arial" w:hAnsi="Arial" w:cs="Arial"/>
        </w:rPr>
        <w:t>programmes</w:t>
      </w:r>
      <w:proofErr w:type="spellEnd"/>
      <w:r w:rsidR="00666155">
        <w:rPr>
          <w:rFonts w:ascii="Arial" w:hAnsi="Arial" w:cs="Arial"/>
        </w:rPr>
        <w:t xml:space="preserve"> and ALEAP scalability for future cohorts</w:t>
      </w:r>
      <w:r w:rsidRPr="008B3B4C">
        <w:rPr>
          <w:rFonts w:ascii="Arial" w:hAnsi="Arial" w:cs="Arial"/>
        </w:rPr>
        <w:t>.</w:t>
      </w:r>
    </w:p>
    <w:p w14:paraId="63CA5B89" w14:textId="2B8CA5EB" w:rsidR="005F284E" w:rsidRPr="008B3B4C" w:rsidRDefault="005F284E" w:rsidP="008B3B4C">
      <w:pPr>
        <w:numPr>
          <w:ilvl w:val="0"/>
          <w:numId w:val="1"/>
        </w:numPr>
        <w:spacing w:after="120" w:line="276" w:lineRule="auto"/>
        <w:ind w:left="714" w:hanging="357"/>
        <w:jc w:val="both"/>
        <w:rPr>
          <w:rFonts w:ascii="Arial" w:hAnsi="Arial" w:cs="Arial"/>
        </w:rPr>
      </w:pPr>
      <w:r w:rsidRPr="008B3B4C">
        <w:rPr>
          <w:rFonts w:ascii="Arial" w:hAnsi="Arial" w:cs="Arial"/>
          <w:i/>
          <w:iCs/>
        </w:rPr>
        <w:t>Data Analysis</w:t>
      </w:r>
      <w:r w:rsidRPr="008B3B4C">
        <w:rPr>
          <w:rFonts w:ascii="Arial" w:hAnsi="Arial" w:cs="Arial"/>
        </w:rPr>
        <w:t xml:space="preserve">: </w:t>
      </w:r>
      <w:proofErr w:type="spellStart"/>
      <w:r w:rsidRPr="008B3B4C">
        <w:rPr>
          <w:rFonts w:ascii="Arial" w:hAnsi="Arial" w:cs="Arial"/>
        </w:rPr>
        <w:t>Analyse</w:t>
      </w:r>
      <w:proofErr w:type="spellEnd"/>
      <w:r w:rsidRPr="008B3B4C">
        <w:rPr>
          <w:rFonts w:ascii="Arial" w:hAnsi="Arial" w:cs="Arial"/>
        </w:rPr>
        <w:t xml:space="preserve"> the collected feedback to identify key information, concerns and suggestions.</w:t>
      </w:r>
    </w:p>
    <w:p w14:paraId="65268117" w14:textId="7C093D99" w:rsidR="005F284E" w:rsidRPr="008B3B4C" w:rsidRDefault="005F284E" w:rsidP="008B3B4C">
      <w:pPr>
        <w:numPr>
          <w:ilvl w:val="0"/>
          <w:numId w:val="1"/>
        </w:numPr>
        <w:spacing w:after="120" w:line="276" w:lineRule="auto"/>
        <w:ind w:left="714" w:hanging="357"/>
        <w:jc w:val="both"/>
        <w:rPr>
          <w:rFonts w:ascii="Arial" w:hAnsi="Arial" w:cs="Arial"/>
        </w:rPr>
      </w:pPr>
      <w:r w:rsidRPr="008B3B4C">
        <w:rPr>
          <w:rFonts w:ascii="Arial" w:hAnsi="Arial" w:cs="Arial"/>
          <w:i/>
          <w:iCs/>
        </w:rPr>
        <w:t>Reporting</w:t>
      </w:r>
      <w:r w:rsidRPr="008B3B4C">
        <w:rPr>
          <w:rFonts w:ascii="Arial" w:hAnsi="Arial" w:cs="Arial"/>
        </w:rPr>
        <w:t xml:space="preserve">: Prepare detailed reports </w:t>
      </w:r>
      <w:proofErr w:type="spellStart"/>
      <w:r w:rsidRPr="008B3B4C">
        <w:rPr>
          <w:rFonts w:ascii="Arial" w:hAnsi="Arial" w:cs="Arial"/>
        </w:rPr>
        <w:t>summarising</w:t>
      </w:r>
      <w:proofErr w:type="spellEnd"/>
      <w:r w:rsidRPr="008B3B4C">
        <w:rPr>
          <w:rFonts w:ascii="Arial" w:hAnsi="Arial" w:cs="Arial"/>
        </w:rPr>
        <w:t xml:space="preserve"> the feedback and providing actionable recommendations for the </w:t>
      </w:r>
      <w:r w:rsidR="001E3972" w:rsidRPr="008B3B4C">
        <w:rPr>
          <w:rFonts w:ascii="Arial" w:hAnsi="Arial" w:cs="Arial"/>
        </w:rPr>
        <w:t>ALEAP</w:t>
      </w:r>
      <w:r w:rsidRPr="008B3B4C">
        <w:rPr>
          <w:rFonts w:ascii="Arial" w:hAnsi="Arial" w:cs="Arial"/>
        </w:rPr>
        <w:t xml:space="preserve"> design.</w:t>
      </w:r>
    </w:p>
    <w:p w14:paraId="113345E5" w14:textId="32CF3CFF" w:rsidR="005F284E" w:rsidRPr="008B3B4C" w:rsidRDefault="005F284E" w:rsidP="008B3B4C">
      <w:pPr>
        <w:numPr>
          <w:ilvl w:val="0"/>
          <w:numId w:val="1"/>
        </w:numPr>
        <w:spacing w:after="120" w:line="276" w:lineRule="auto"/>
        <w:ind w:left="714" w:hanging="357"/>
        <w:jc w:val="both"/>
        <w:rPr>
          <w:rFonts w:ascii="Arial" w:hAnsi="Arial" w:cs="Arial"/>
        </w:rPr>
      </w:pPr>
      <w:r w:rsidRPr="008B3B4C">
        <w:rPr>
          <w:rFonts w:ascii="Arial" w:hAnsi="Arial" w:cs="Arial"/>
          <w:i/>
          <w:iCs/>
        </w:rPr>
        <w:t>Integration of Feedback</w:t>
      </w:r>
      <w:r w:rsidRPr="008B3B4C">
        <w:rPr>
          <w:rFonts w:ascii="Arial" w:hAnsi="Arial" w:cs="Arial"/>
        </w:rPr>
        <w:t xml:space="preserve">: </w:t>
      </w:r>
      <w:r w:rsidR="001E3972" w:rsidRPr="008B3B4C">
        <w:rPr>
          <w:rFonts w:ascii="Arial" w:hAnsi="Arial" w:cs="Arial"/>
        </w:rPr>
        <w:t>I</w:t>
      </w:r>
      <w:r w:rsidRPr="008B3B4C">
        <w:rPr>
          <w:rFonts w:ascii="Arial" w:hAnsi="Arial" w:cs="Arial"/>
        </w:rPr>
        <w:t xml:space="preserve">ntegrate stakeholder feedback into the final </w:t>
      </w:r>
      <w:r w:rsidR="001E3972" w:rsidRPr="008B3B4C">
        <w:rPr>
          <w:rFonts w:ascii="Arial" w:hAnsi="Arial" w:cs="Arial"/>
        </w:rPr>
        <w:t xml:space="preserve">curriculum and </w:t>
      </w:r>
      <w:proofErr w:type="spellStart"/>
      <w:r w:rsidRPr="008B3B4C">
        <w:rPr>
          <w:rFonts w:ascii="Arial" w:hAnsi="Arial" w:cs="Arial"/>
        </w:rPr>
        <w:t>programme</w:t>
      </w:r>
      <w:proofErr w:type="spellEnd"/>
      <w:r w:rsidRPr="008B3B4C">
        <w:rPr>
          <w:rFonts w:ascii="Arial" w:hAnsi="Arial" w:cs="Arial"/>
        </w:rPr>
        <w:t xml:space="preserve"> design.</w:t>
      </w:r>
    </w:p>
    <w:p w14:paraId="770D234D" w14:textId="24C0DF6C" w:rsidR="005F284E" w:rsidRPr="008B3B4C" w:rsidRDefault="005F284E" w:rsidP="008B3B4C">
      <w:pPr>
        <w:numPr>
          <w:ilvl w:val="0"/>
          <w:numId w:val="1"/>
        </w:numPr>
        <w:spacing w:after="120" w:line="276" w:lineRule="auto"/>
        <w:ind w:left="714" w:hanging="357"/>
        <w:jc w:val="both"/>
        <w:rPr>
          <w:rFonts w:ascii="Arial" w:hAnsi="Arial" w:cs="Arial"/>
        </w:rPr>
      </w:pPr>
      <w:r w:rsidRPr="008B3B4C">
        <w:rPr>
          <w:rFonts w:ascii="Arial" w:hAnsi="Arial" w:cs="Arial"/>
          <w:i/>
          <w:iCs/>
        </w:rPr>
        <w:t>Curriculum Development</w:t>
      </w:r>
      <w:r w:rsidRPr="008B3B4C">
        <w:rPr>
          <w:rFonts w:ascii="Arial" w:hAnsi="Arial" w:cs="Arial"/>
        </w:rPr>
        <w:t xml:space="preserve">: </w:t>
      </w:r>
      <w:r w:rsidR="00271770" w:rsidRPr="008B3B4C">
        <w:rPr>
          <w:rFonts w:ascii="Arial" w:hAnsi="Arial" w:cs="Arial"/>
        </w:rPr>
        <w:t xml:space="preserve">Incorporating existing ALSF knowledge products (such as the ALSF Academy, “Understanding Series” of handbooks, African Mining Legislation Atlas, contents of ALSF regional training workshops, </w:t>
      </w:r>
      <w:proofErr w:type="spellStart"/>
      <w:r w:rsidR="00271770" w:rsidRPr="008B3B4C">
        <w:rPr>
          <w:rFonts w:ascii="Arial" w:hAnsi="Arial" w:cs="Arial"/>
        </w:rPr>
        <w:t>etc</w:t>
      </w:r>
      <w:proofErr w:type="spellEnd"/>
      <w:r w:rsidR="00271770" w:rsidRPr="008B3B4C">
        <w:rPr>
          <w:rFonts w:ascii="Arial" w:hAnsi="Arial" w:cs="Arial"/>
        </w:rPr>
        <w:t xml:space="preserve">), </w:t>
      </w:r>
      <w:proofErr w:type="spellStart"/>
      <w:r w:rsidR="00271770" w:rsidRPr="008B3B4C">
        <w:rPr>
          <w:rFonts w:ascii="Arial" w:hAnsi="Arial" w:cs="Arial"/>
        </w:rPr>
        <w:t>f</w:t>
      </w:r>
      <w:r w:rsidRPr="008B3B4C">
        <w:rPr>
          <w:rFonts w:ascii="Arial" w:hAnsi="Arial" w:cs="Arial"/>
        </w:rPr>
        <w:t>inali</w:t>
      </w:r>
      <w:r w:rsidR="001E3972" w:rsidRPr="008B3B4C">
        <w:rPr>
          <w:rFonts w:ascii="Arial" w:hAnsi="Arial" w:cs="Arial"/>
        </w:rPr>
        <w:t>s</w:t>
      </w:r>
      <w:r w:rsidRPr="008B3B4C">
        <w:rPr>
          <w:rFonts w:ascii="Arial" w:hAnsi="Arial" w:cs="Arial"/>
        </w:rPr>
        <w:t>e</w:t>
      </w:r>
      <w:proofErr w:type="spellEnd"/>
      <w:r w:rsidRPr="008B3B4C">
        <w:rPr>
          <w:rFonts w:ascii="Arial" w:hAnsi="Arial" w:cs="Arial"/>
        </w:rPr>
        <w:t xml:space="preserve"> the curriculum development strategy</w:t>
      </w:r>
      <w:r w:rsidR="00271770" w:rsidRPr="008B3B4C">
        <w:rPr>
          <w:rFonts w:ascii="Arial" w:hAnsi="Arial" w:cs="Arial"/>
        </w:rPr>
        <w:t>;</w:t>
      </w:r>
      <w:r w:rsidRPr="008B3B4C">
        <w:rPr>
          <w:rFonts w:ascii="Arial" w:hAnsi="Arial" w:cs="Arial"/>
        </w:rPr>
        <w:t xml:space="preserve"> design and </w:t>
      </w:r>
      <w:proofErr w:type="spellStart"/>
      <w:r w:rsidRPr="008B3B4C">
        <w:rPr>
          <w:rFonts w:ascii="Arial" w:hAnsi="Arial" w:cs="Arial"/>
        </w:rPr>
        <w:t>contextuali</w:t>
      </w:r>
      <w:r w:rsidR="001E3972" w:rsidRPr="008B3B4C">
        <w:rPr>
          <w:rFonts w:ascii="Arial" w:hAnsi="Arial" w:cs="Arial"/>
        </w:rPr>
        <w:t>s</w:t>
      </w:r>
      <w:r w:rsidRPr="008B3B4C">
        <w:rPr>
          <w:rFonts w:ascii="Arial" w:hAnsi="Arial" w:cs="Arial"/>
        </w:rPr>
        <w:t>e</w:t>
      </w:r>
      <w:proofErr w:type="spellEnd"/>
      <w:r w:rsidRPr="008B3B4C">
        <w:rPr>
          <w:rFonts w:ascii="Arial" w:hAnsi="Arial" w:cs="Arial"/>
        </w:rPr>
        <w:t xml:space="preserve"> the </w:t>
      </w:r>
      <w:r w:rsidR="001E3972" w:rsidRPr="008B3B4C">
        <w:rPr>
          <w:rFonts w:ascii="Arial" w:hAnsi="Arial" w:cs="Arial"/>
        </w:rPr>
        <w:t>andr</w:t>
      </w:r>
      <w:r w:rsidRPr="008B3B4C">
        <w:rPr>
          <w:rFonts w:ascii="Arial" w:hAnsi="Arial" w:cs="Arial"/>
        </w:rPr>
        <w:t>agogical approach</w:t>
      </w:r>
      <w:r w:rsidR="00271770" w:rsidRPr="008B3B4C">
        <w:rPr>
          <w:rFonts w:ascii="Arial" w:hAnsi="Arial" w:cs="Arial"/>
        </w:rPr>
        <w:t>;</w:t>
      </w:r>
      <w:r w:rsidRPr="008B3B4C">
        <w:rPr>
          <w:rFonts w:ascii="Arial" w:hAnsi="Arial" w:cs="Arial"/>
        </w:rPr>
        <w:t xml:space="preserve"> and script the “common thread” case study.</w:t>
      </w:r>
    </w:p>
    <w:p w14:paraId="14B33202" w14:textId="6B263356" w:rsidR="001E3972" w:rsidRPr="008B3B4C" w:rsidRDefault="001E3972" w:rsidP="008B3B4C">
      <w:pPr>
        <w:numPr>
          <w:ilvl w:val="0"/>
          <w:numId w:val="1"/>
        </w:numPr>
        <w:spacing w:after="120" w:line="276" w:lineRule="auto"/>
        <w:ind w:left="714" w:hanging="357"/>
        <w:jc w:val="both"/>
        <w:rPr>
          <w:rFonts w:ascii="Arial" w:hAnsi="Arial" w:cs="Arial"/>
        </w:rPr>
      </w:pPr>
      <w:r w:rsidRPr="008B3B4C">
        <w:rPr>
          <w:rFonts w:ascii="Arial" w:hAnsi="Arial" w:cs="Arial"/>
          <w:i/>
          <w:iCs/>
        </w:rPr>
        <w:t>Final Materials Development</w:t>
      </w:r>
      <w:r w:rsidRPr="008B3B4C">
        <w:rPr>
          <w:rFonts w:ascii="Arial" w:hAnsi="Arial" w:cs="Arial"/>
        </w:rPr>
        <w:t xml:space="preserve">: </w:t>
      </w:r>
      <w:proofErr w:type="gramStart"/>
      <w:r w:rsidRPr="008B3B4C">
        <w:rPr>
          <w:rFonts w:ascii="Arial" w:hAnsi="Arial" w:cs="Arial"/>
        </w:rPr>
        <w:t>On the basis of</w:t>
      </w:r>
      <w:proofErr w:type="gramEnd"/>
      <w:r w:rsidRPr="008B3B4C">
        <w:rPr>
          <w:rFonts w:ascii="Arial" w:hAnsi="Arial" w:cs="Arial"/>
        </w:rPr>
        <w:t xml:space="preserve"> the </w:t>
      </w:r>
      <w:r w:rsidR="00500504" w:rsidRPr="008B3B4C">
        <w:rPr>
          <w:rFonts w:ascii="Arial" w:hAnsi="Arial" w:cs="Arial"/>
        </w:rPr>
        <w:t>curriculum and</w:t>
      </w:r>
      <w:r w:rsidRPr="008B3B4C">
        <w:rPr>
          <w:rFonts w:ascii="Arial" w:hAnsi="Arial" w:cs="Arial"/>
        </w:rPr>
        <w:t xml:space="preserve"> following engagement with relevant Key Sector subject matter experts, develop the final ALEAP </w:t>
      </w:r>
      <w:r w:rsidR="00A33596" w:rsidRPr="008B3B4C">
        <w:rPr>
          <w:rFonts w:ascii="Arial" w:hAnsi="Arial" w:cs="Arial"/>
        </w:rPr>
        <w:t xml:space="preserve">course </w:t>
      </w:r>
      <w:r w:rsidRPr="008B3B4C">
        <w:rPr>
          <w:rFonts w:ascii="Arial" w:hAnsi="Arial" w:cs="Arial"/>
        </w:rPr>
        <w:t>materials for each Key Sector</w:t>
      </w:r>
      <w:r w:rsidR="00842B1F" w:rsidRPr="008B3B4C">
        <w:rPr>
          <w:rFonts w:ascii="Arial" w:hAnsi="Arial" w:cs="Arial"/>
        </w:rPr>
        <w:t>, integrating the ALSF Academy materials</w:t>
      </w:r>
      <w:r w:rsidRPr="008B3B4C">
        <w:rPr>
          <w:rFonts w:ascii="Arial" w:hAnsi="Arial" w:cs="Arial"/>
        </w:rPr>
        <w:t xml:space="preserve">. </w:t>
      </w:r>
    </w:p>
    <w:p w14:paraId="4E103B41" w14:textId="06F3D2DE" w:rsidR="005F284E" w:rsidRPr="008B3B4C" w:rsidRDefault="005F284E" w:rsidP="008B3B4C">
      <w:pPr>
        <w:numPr>
          <w:ilvl w:val="0"/>
          <w:numId w:val="1"/>
        </w:numPr>
        <w:spacing w:after="120" w:line="276" w:lineRule="auto"/>
        <w:ind w:left="714" w:hanging="357"/>
        <w:jc w:val="both"/>
        <w:rPr>
          <w:rFonts w:ascii="Arial" w:hAnsi="Arial" w:cs="Arial"/>
        </w:rPr>
      </w:pPr>
      <w:r w:rsidRPr="008B3B4C">
        <w:rPr>
          <w:rFonts w:ascii="Arial" w:hAnsi="Arial" w:cs="Arial"/>
          <w:i/>
          <w:iCs/>
        </w:rPr>
        <w:t>Assessment Framework Development</w:t>
      </w:r>
      <w:r w:rsidRPr="008B3B4C">
        <w:rPr>
          <w:rFonts w:ascii="Arial" w:hAnsi="Arial" w:cs="Arial"/>
        </w:rPr>
        <w:t>: Develop comprehensive assessment frameworks for ALEAP, including module assessments, final examinations</w:t>
      </w:r>
      <w:r w:rsidR="00842B1F" w:rsidRPr="008B3B4C">
        <w:rPr>
          <w:rFonts w:ascii="Arial" w:hAnsi="Arial" w:cs="Arial"/>
        </w:rPr>
        <w:t>, micro-certification,</w:t>
      </w:r>
      <w:r w:rsidRPr="008B3B4C">
        <w:rPr>
          <w:rFonts w:ascii="Arial" w:hAnsi="Arial" w:cs="Arial"/>
        </w:rPr>
        <w:t xml:space="preserve"> and practical evaluations.</w:t>
      </w:r>
    </w:p>
    <w:p w14:paraId="1443372C" w14:textId="1D076934" w:rsidR="001E3972" w:rsidRPr="008B3B4C" w:rsidRDefault="001E3972" w:rsidP="008B3B4C">
      <w:pPr>
        <w:numPr>
          <w:ilvl w:val="0"/>
          <w:numId w:val="6"/>
        </w:numPr>
        <w:spacing w:after="120" w:line="276" w:lineRule="auto"/>
        <w:jc w:val="both"/>
        <w:rPr>
          <w:rFonts w:ascii="Arial" w:hAnsi="Arial" w:cs="Arial"/>
        </w:rPr>
      </w:pPr>
      <w:r w:rsidRPr="008B3B4C">
        <w:rPr>
          <w:rFonts w:ascii="Arial" w:hAnsi="Arial" w:cs="Arial"/>
          <w:i/>
          <w:iCs/>
        </w:rPr>
        <w:t>Continuous Engagement</w:t>
      </w:r>
      <w:r w:rsidRPr="008B3B4C">
        <w:rPr>
          <w:rFonts w:ascii="Arial" w:hAnsi="Arial" w:cs="Arial"/>
        </w:rPr>
        <w:t xml:space="preserve">: Maintain ongoing communication with stakeholders to ensure their continued involvement and support throughout </w:t>
      </w:r>
      <w:r w:rsidR="00271770" w:rsidRPr="008B3B4C">
        <w:rPr>
          <w:rFonts w:ascii="Arial" w:hAnsi="Arial" w:cs="Arial"/>
        </w:rPr>
        <w:t xml:space="preserve">the pilot phase of </w:t>
      </w:r>
      <w:proofErr w:type="spellStart"/>
      <w:r w:rsidRPr="008B3B4C">
        <w:rPr>
          <w:rFonts w:ascii="Arial" w:hAnsi="Arial" w:cs="Arial"/>
        </w:rPr>
        <w:t>programme</w:t>
      </w:r>
      <w:proofErr w:type="spellEnd"/>
      <w:r w:rsidRPr="008B3B4C">
        <w:rPr>
          <w:rFonts w:ascii="Arial" w:hAnsi="Arial" w:cs="Arial"/>
        </w:rPr>
        <w:t xml:space="preserve"> implementation.</w:t>
      </w:r>
    </w:p>
    <w:p w14:paraId="3B9FD73F" w14:textId="6FA2F4A2" w:rsidR="00FE7481" w:rsidRDefault="00FE7481" w:rsidP="008B3B4C">
      <w:pPr>
        <w:spacing w:after="240" w:line="276" w:lineRule="auto"/>
        <w:jc w:val="both"/>
        <w:rPr>
          <w:rFonts w:ascii="Arial" w:hAnsi="Arial" w:cs="Arial"/>
        </w:rPr>
      </w:pPr>
      <w:r>
        <w:rPr>
          <w:rFonts w:ascii="Arial" w:hAnsi="Arial" w:cs="Arial"/>
        </w:rPr>
        <w:t>The Firm shall deliver the following outputs:</w:t>
      </w:r>
    </w:p>
    <w:p w14:paraId="70D55F1A" w14:textId="77777777" w:rsidR="00FE7481" w:rsidRPr="00C77968" w:rsidRDefault="00FE7481" w:rsidP="008B3B4C">
      <w:pPr>
        <w:numPr>
          <w:ilvl w:val="0"/>
          <w:numId w:val="9"/>
        </w:numPr>
        <w:spacing w:before="120" w:after="120" w:line="276" w:lineRule="auto"/>
        <w:ind w:left="714" w:hanging="357"/>
        <w:jc w:val="both"/>
        <w:rPr>
          <w:rFonts w:ascii="Arial" w:hAnsi="Arial" w:cs="Arial"/>
        </w:rPr>
      </w:pPr>
      <w:r w:rsidRPr="00D52051">
        <w:rPr>
          <w:rFonts w:ascii="Arial" w:hAnsi="Arial" w:cs="Arial"/>
          <w:i/>
          <w:iCs/>
        </w:rPr>
        <w:t>Stakeholder Engagement Plan</w:t>
      </w:r>
      <w:r w:rsidRPr="00C77968">
        <w:rPr>
          <w:rFonts w:ascii="Arial" w:hAnsi="Arial" w:cs="Arial"/>
        </w:rPr>
        <w:t>: A detailed plan outlining the engagement strategy, methods, and timelines.</w:t>
      </w:r>
    </w:p>
    <w:p w14:paraId="44AE6C18" w14:textId="77777777" w:rsidR="00FE7481" w:rsidRPr="00C77968" w:rsidRDefault="00FE7481" w:rsidP="008B3B4C">
      <w:pPr>
        <w:numPr>
          <w:ilvl w:val="0"/>
          <w:numId w:val="9"/>
        </w:numPr>
        <w:spacing w:before="120" w:after="120" w:line="276" w:lineRule="auto"/>
        <w:ind w:left="714" w:hanging="357"/>
        <w:jc w:val="both"/>
        <w:rPr>
          <w:rFonts w:ascii="Arial" w:hAnsi="Arial" w:cs="Arial"/>
        </w:rPr>
      </w:pPr>
      <w:r w:rsidRPr="00D52051">
        <w:rPr>
          <w:rFonts w:ascii="Arial" w:hAnsi="Arial" w:cs="Arial"/>
          <w:i/>
          <w:iCs/>
        </w:rPr>
        <w:t>Consultation Reports</w:t>
      </w:r>
      <w:r w:rsidRPr="00C77968">
        <w:rPr>
          <w:rFonts w:ascii="Arial" w:hAnsi="Arial" w:cs="Arial"/>
        </w:rPr>
        <w:t xml:space="preserve">: Comprehensive reports </w:t>
      </w:r>
      <w:proofErr w:type="spellStart"/>
      <w:r w:rsidRPr="00C77968">
        <w:rPr>
          <w:rFonts w:ascii="Arial" w:hAnsi="Arial" w:cs="Arial"/>
        </w:rPr>
        <w:t>summarising</w:t>
      </w:r>
      <w:proofErr w:type="spellEnd"/>
      <w:r w:rsidRPr="00C77968">
        <w:rPr>
          <w:rFonts w:ascii="Arial" w:hAnsi="Arial" w:cs="Arial"/>
        </w:rPr>
        <w:t xml:space="preserve"> stakeholder feedback and providing recommendations.</w:t>
      </w:r>
    </w:p>
    <w:p w14:paraId="7275B41A" w14:textId="20B25873" w:rsidR="00FE7481" w:rsidRPr="00C77968" w:rsidRDefault="00FE7481" w:rsidP="008B3B4C">
      <w:pPr>
        <w:numPr>
          <w:ilvl w:val="0"/>
          <w:numId w:val="9"/>
        </w:numPr>
        <w:spacing w:before="120" w:after="120" w:line="276" w:lineRule="auto"/>
        <w:ind w:left="714" w:hanging="357"/>
        <w:jc w:val="both"/>
        <w:rPr>
          <w:rFonts w:ascii="Arial" w:hAnsi="Arial" w:cs="Arial"/>
        </w:rPr>
      </w:pPr>
      <w:r w:rsidRPr="00D52051">
        <w:rPr>
          <w:rFonts w:ascii="Arial" w:hAnsi="Arial" w:cs="Arial"/>
          <w:i/>
          <w:iCs/>
        </w:rPr>
        <w:t xml:space="preserve">Final </w:t>
      </w:r>
      <w:proofErr w:type="spellStart"/>
      <w:r w:rsidRPr="00D52051">
        <w:rPr>
          <w:rFonts w:ascii="Arial" w:hAnsi="Arial" w:cs="Arial"/>
          <w:i/>
          <w:iCs/>
        </w:rPr>
        <w:t>Programme</w:t>
      </w:r>
      <w:proofErr w:type="spellEnd"/>
      <w:r w:rsidRPr="00D52051">
        <w:rPr>
          <w:rFonts w:ascii="Arial" w:hAnsi="Arial" w:cs="Arial"/>
          <w:i/>
          <w:iCs/>
        </w:rPr>
        <w:t xml:space="preserve"> Design</w:t>
      </w:r>
      <w:r w:rsidRPr="00C77968">
        <w:rPr>
          <w:rFonts w:ascii="Arial" w:hAnsi="Arial" w:cs="Arial"/>
        </w:rPr>
        <w:t xml:space="preserve">: A revised </w:t>
      </w:r>
      <w:proofErr w:type="spellStart"/>
      <w:r w:rsidRPr="00C77968">
        <w:rPr>
          <w:rFonts w:ascii="Arial" w:hAnsi="Arial" w:cs="Arial"/>
        </w:rPr>
        <w:t>programme</w:t>
      </w:r>
      <w:proofErr w:type="spellEnd"/>
      <w:r w:rsidRPr="00C77968">
        <w:rPr>
          <w:rFonts w:ascii="Arial" w:hAnsi="Arial" w:cs="Arial"/>
        </w:rPr>
        <w:t xml:space="preserve"> design</w:t>
      </w:r>
      <w:r w:rsidR="00F26E7E">
        <w:rPr>
          <w:rFonts w:ascii="Arial" w:hAnsi="Arial" w:cs="Arial"/>
        </w:rPr>
        <w:t xml:space="preserve"> for all Key Sectors,</w:t>
      </w:r>
      <w:r w:rsidRPr="00C77968">
        <w:rPr>
          <w:rFonts w:ascii="Arial" w:hAnsi="Arial" w:cs="Arial"/>
        </w:rPr>
        <w:t xml:space="preserve"> incorporating stakeholder feedback.</w:t>
      </w:r>
    </w:p>
    <w:p w14:paraId="288B2C0D" w14:textId="77777777" w:rsidR="00FE7481" w:rsidRPr="00C77968" w:rsidRDefault="00FE7481" w:rsidP="008B3B4C">
      <w:pPr>
        <w:numPr>
          <w:ilvl w:val="0"/>
          <w:numId w:val="9"/>
        </w:numPr>
        <w:spacing w:before="120" w:after="120" w:line="276" w:lineRule="auto"/>
        <w:ind w:left="714" w:hanging="357"/>
        <w:jc w:val="both"/>
        <w:rPr>
          <w:rFonts w:ascii="Arial" w:hAnsi="Arial" w:cs="Arial"/>
        </w:rPr>
      </w:pPr>
      <w:r w:rsidRPr="00D52051">
        <w:rPr>
          <w:rFonts w:ascii="Arial" w:hAnsi="Arial" w:cs="Arial"/>
          <w:i/>
          <w:iCs/>
        </w:rPr>
        <w:t>Curriculum Development Strategy</w:t>
      </w:r>
      <w:r w:rsidRPr="00C77968">
        <w:rPr>
          <w:rFonts w:ascii="Arial" w:hAnsi="Arial" w:cs="Arial"/>
        </w:rPr>
        <w:t>: A detailed strategy document outlining the curriculum development approach.</w:t>
      </w:r>
    </w:p>
    <w:p w14:paraId="7E25CA0F" w14:textId="77777777" w:rsidR="00FE7481" w:rsidRPr="00C77968" w:rsidRDefault="00FE7481" w:rsidP="008B3B4C">
      <w:pPr>
        <w:numPr>
          <w:ilvl w:val="0"/>
          <w:numId w:val="9"/>
        </w:numPr>
        <w:spacing w:before="120" w:after="120" w:line="276" w:lineRule="auto"/>
        <w:ind w:left="714" w:hanging="357"/>
        <w:jc w:val="both"/>
        <w:rPr>
          <w:rFonts w:ascii="Arial" w:hAnsi="Arial" w:cs="Arial"/>
        </w:rPr>
      </w:pPr>
      <w:r w:rsidRPr="00D52051">
        <w:rPr>
          <w:rFonts w:ascii="Arial" w:hAnsi="Arial" w:cs="Arial"/>
          <w:i/>
          <w:iCs/>
        </w:rPr>
        <w:t>Assessment Frameworks</w:t>
      </w:r>
      <w:r w:rsidRPr="00C77968">
        <w:rPr>
          <w:rFonts w:ascii="Arial" w:hAnsi="Arial" w:cs="Arial"/>
        </w:rPr>
        <w:t>: Comprehensive assessment frameworks for ALEAP.</w:t>
      </w:r>
    </w:p>
    <w:p w14:paraId="0AC58B67" w14:textId="77777777" w:rsidR="00FE7481" w:rsidRPr="00C77968" w:rsidRDefault="00FE7481" w:rsidP="008B3B4C">
      <w:pPr>
        <w:numPr>
          <w:ilvl w:val="0"/>
          <w:numId w:val="9"/>
        </w:numPr>
        <w:spacing w:before="120" w:after="120" w:line="276" w:lineRule="auto"/>
        <w:ind w:left="714" w:hanging="357"/>
        <w:jc w:val="both"/>
        <w:rPr>
          <w:rFonts w:ascii="Arial" w:hAnsi="Arial" w:cs="Arial"/>
        </w:rPr>
      </w:pPr>
      <w:r w:rsidRPr="00D52051">
        <w:rPr>
          <w:rFonts w:ascii="Arial" w:hAnsi="Arial" w:cs="Arial"/>
          <w:i/>
          <w:iCs/>
        </w:rPr>
        <w:lastRenderedPageBreak/>
        <w:t>Final ALEAP Course Materials</w:t>
      </w:r>
      <w:r w:rsidRPr="00C77968">
        <w:rPr>
          <w:rFonts w:ascii="Arial" w:hAnsi="Arial" w:cs="Arial"/>
        </w:rPr>
        <w:t>: High-quality educational materials developed by the curriculum development team with expertise in learning and instructional design.</w:t>
      </w:r>
    </w:p>
    <w:p w14:paraId="068FB7C7" w14:textId="0912D808" w:rsidR="00FE7481" w:rsidRPr="00FE7481" w:rsidRDefault="00FE7481" w:rsidP="008B3B4C">
      <w:pPr>
        <w:numPr>
          <w:ilvl w:val="0"/>
          <w:numId w:val="9"/>
        </w:numPr>
        <w:spacing w:before="120" w:after="120" w:line="276" w:lineRule="auto"/>
        <w:jc w:val="both"/>
        <w:rPr>
          <w:rFonts w:ascii="Arial" w:hAnsi="Arial" w:cs="Arial"/>
        </w:rPr>
      </w:pPr>
      <w:r w:rsidRPr="00D52051">
        <w:rPr>
          <w:rFonts w:ascii="Arial" w:hAnsi="Arial" w:cs="Arial"/>
          <w:i/>
          <w:iCs/>
        </w:rPr>
        <w:t>Ongoing Communication</w:t>
      </w:r>
      <w:r w:rsidRPr="00FE7481">
        <w:rPr>
          <w:rFonts w:ascii="Arial" w:hAnsi="Arial" w:cs="Arial"/>
        </w:rPr>
        <w:t>: Regular updates and communication with stakeholders throughout the engagement process.</w:t>
      </w:r>
    </w:p>
    <w:p w14:paraId="6EBEB334" w14:textId="4CD1D5AA" w:rsidR="001E3972" w:rsidRPr="00D52051" w:rsidRDefault="001E3972" w:rsidP="008B3B4C">
      <w:pPr>
        <w:pStyle w:val="Paragraphedeliste"/>
        <w:numPr>
          <w:ilvl w:val="0"/>
          <w:numId w:val="11"/>
        </w:numPr>
        <w:spacing w:after="240" w:line="276" w:lineRule="auto"/>
        <w:ind w:left="709"/>
        <w:contextualSpacing w:val="0"/>
        <w:jc w:val="both"/>
        <w:rPr>
          <w:rFonts w:ascii="Arial" w:hAnsi="Arial" w:cs="Arial"/>
        </w:rPr>
      </w:pPr>
      <w:r w:rsidRPr="00D52051">
        <w:rPr>
          <w:rFonts w:ascii="Arial" w:hAnsi="Arial" w:cs="Arial"/>
          <w:b/>
          <w:bCs/>
        </w:rPr>
        <w:t xml:space="preserve">Qualification and Experience </w:t>
      </w:r>
      <w:r w:rsidR="00FE7481" w:rsidRPr="00D52051">
        <w:rPr>
          <w:rFonts w:ascii="Arial" w:hAnsi="Arial" w:cs="Arial"/>
          <w:b/>
          <w:bCs/>
        </w:rPr>
        <w:t>Requirements</w:t>
      </w:r>
    </w:p>
    <w:p w14:paraId="4B1BFB10" w14:textId="034B2EC5" w:rsidR="009379E4" w:rsidRDefault="009379E4" w:rsidP="008B3B4C">
      <w:pPr>
        <w:spacing w:after="240" w:line="276" w:lineRule="auto"/>
        <w:jc w:val="both"/>
        <w:rPr>
          <w:rFonts w:ascii="Arial" w:hAnsi="Arial" w:cs="Arial"/>
        </w:rPr>
      </w:pPr>
      <w:r>
        <w:rPr>
          <w:rFonts w:ascii="Arial" w:hAnsi="Arial" w:cs="Arial"/>
        </w:rPr>
        <w:t>The Firm is expected to meet the following requirements:</w:t>
      </w:r>
    </w:p>
    <w:p w14:paraId="1990BD14" w14:textId="27D5660B" w:rsidR="000A08F3" w:rsidRPr="000A08F3" w:rsidRDefault="000A08F3" w:rsidP="00792C0B">
      <w:pPr>
        <w:numPr>
          <w:ilvl w:val="0"/>
          <w:numId w:val="7"/>
        </w:numPr>
        <w:spacing w:before="120" w:after="120" w:line="276" w:lineRule="auto"/>
        <w:jc w:val="both"/>
        <w:rPr>
          <w:rFonts w:ascii="Arial" w:hAnsi="Arial" w:cs="Arial"/>
        </w:rPr>
      </w:pPr>
      <w:r w:rsidRPr="000A08F3">
        <w:rPr>
          <w:rFonts w:ascii="Arial" w:hAnsi="Arial" w:cs="Arial"/>
          <w:b/>
          <w:bCs/>
        </w:rPr>
        <w:t>Educational Expertise, Experience and Stakeholder Engagement</w:t>
      </w:r>
      <w:r w:rsidRPr="000A08F3">
        <w:rPr>
          <w:rFonts w:ascii="Arial" w:hAnsi="Arial" w:cs="Arial"/>
        </w:rPr>
        <w:t>: A proven experience and track record (at least 10 years of relevant work experience) in stakeholder engagement, curriculum and educational assessment framework development</w:t>
      </w:r>
      <w:r w:rsidR="008845C7">
        <w:rPr>
          <w:rFonts w:ascii="Arial" w:hAnsi="Arial" w:cs="Arial"/>
        </w:rPr>
        <w:t xml:space="preserve">, </w:t>
      </w:r>
      <w:r w:rsidR="006652C7" w:rsidRPr="006652C7">
        <w:rPr>
          <w:rFonts w:ascii="Arial" w:hAnsi="Arial" w:cs="Arial"/>
        </w:rPr>
        <w:t xml:space="preserve">with concrete examples of </w:t>
      </w:r>
      <w:proofErr w:type="gramStart"/>
      <w:r w:rsidR="006652C7" w:rsidRPr="006652C7">
        <w:rPr>
          <w:rFonts w:ascii="Arial" w:hAnsi="Arial" w:cs="Arial"/>
        </w:rPr>
        <w:t>taking into account</w:t>
      </w:r>
      <w:proofErr w:type="gramEnd"/>
      <w:r w:rsidR="006652C7" w:rsidRPr="006652C7">
        <w:rPr>
          <w:rFonts w:ascii="Arial" w:hAnsi="Arial" w:cs="Arial"/>
        </w:rPr>
        <w:t xml:space="preserve"> the context and specific needs of the targeted participants</w:t>
      </w:r>
      <w:r w:rsidR="00784051">
        <w:rPr>
          <w:rFonts w:ascii="Arial" w:hAnsi="Arial" w:cs="Arial"/>
        </w:rPr>
        <w:t>.</w:t>
      </w:r>
    </w:p>
    <w:p w14:paraId="60B25A17" w14:textId="77777777" w:rsidR="000A08F3" w:rsidRPr="000A08F3" w:rsidRDefault="000A08F3" w:rsidP="00792C0B">
      <w:pPr>
        <w:numPr>
          <w:ilvl w:val="0"/>
          <w:numId w:val="7"/>
        </w:numPr>
        <w:spacing w:before="120" w:after="120" w:line="276" w:lineRule="auto"/>
        <w:jc w:val="both"/>
        <w:rPr>
          <w:rFonts w:ascii="Arial" w:hAnsi="Arial" w:cs="Arial"/>
        </w:rPr>
      </w:pPr>
      <w:r w:rsidRPr="000A08F3">
        <w:rPr>
          <w:rFonts w:ascii="Arial" w:hAnsi="Arial" w:cs="Arial"/>
          <w:b/>
          <w:bCs/>
        </w:rPr>
        <w:t>Learning and Instructional Design</w:t>
      </w:r>
      <w:r w:rsidRPr="000A08F3">
        <w:rPr>
          <w:rFonts w:ascii="Arial" w:hAnsi="Arial" w:cs="Arial"/>
        </w:rPr>
        <w:t>: Expertise in learning and instructional design to develop high-quality educational materials.</w:t>
      </w:r>
    </w:p>
    <w:p w14:paraId="0BED04D4" w14:textId="25E40B42" w:rsidR="000A08F3" w:rsidRDefault="000A08F3" w:rsidP="00792C0B">
      <w:pPr>
        <w:numPr>
          <w:ilvl w:val="0"/>
          <w:numId w:val="7"/>
        </w:numPr>
        <w:spacing w:before="120" w:after="120" w:line="276" w:lineRule="auto"/>
        <w:jc w:val="both"/>
        <w:rPr>
          <w:rFonts w:ascii="Arial" w:hAnsi="Arial" w:cs="Arial"/>
        </w:rPr>
      </w:pPr>
      <w:r w:rsidRPr="000A08F3">
        <w:rPr>
          <w:rFonts w:ascii="Arial" w:hAnsi="Arial" w:cs="Arial"/>
          <w:b/>
          <w:bCs/>
        </w:rPr>
        <w:t>Legal Sector Knowledge</w:t>
      </w:r>
      <w:r w:rsidRPr="000A08F3">
        <w:rPr>
          <w:rFonts w:ascii="Arial" w:hAnsi="Arial" w:cs="Arial"/>
        </w:rPr>
        <w:t>: Familiarity with the ALSF’s Key Sectors of infrastructure PPPs, sovereign finance, energy, and extractives &amp; natural resources.</w:t>
      </w:r>
    </w:p>
    <w:p w14:paraId="4283B40B" w14:textId="77777777" w:rsidR="00792C0B" w:rsidRPr="00792C0B" w:rsidRDefault="00792C0B" w:rsidP="00792C0B">
      <w:pPr>
        <w:numPr>
          <w:ilvl w:val="0"/>
          <w:numId w:val="7"/>
        </w:numPr>
        <w:spacing w:before="120" w:after="120" w:line="276" w:lineRule="auto"/>
        <w:jc w:val="both"/>
        <w:rPr>
          <w:rFonts w:ascii="Arial" w:hAnsi="Arial" w:cs="Arial"/>
        </w:rPr>
      </w:pPr>
      <w:r w:rsidRPr="00792C0B">
        <w:rPr>
          <w:rFonts w:ascii="Arial" w:hAnsi="Arial" w:cs="Arial"/>
          <w:b/>
          <w:bCs/>
        </w:rPr>
        <w:t>Data Collection and Analytical Skills</w:t>
      </w:r>
      <w:r w:rsidRPr="00792C0B">
        <w:rPr>
          <w:rFonts w:ascii="Arial" w:hAnsi="Arial" w:cs="Arial"/>
        </w:rPr>
        <w:t xml:space="preserve">: Proficiency in using data collection and analysis tools, as well as project management software, and ability to </w:t>
      </w:r>
      <w:proofErr w:type="spellStart"/>
      <w:r w:rsidRPr="00792C0B">
        <w:rPr>
          <w:rFonts w:ascii="Arial" w:hAnsi="Arial" w:cs="Arial"/>
        </w:rPr>
        <w:t>analyse</w:t>
      </w:r>
      <w:proofErr w:type="spellEnd"/>
      <w:r w:rsidRPr="00792C0B">
        <w:rPr>
          <w:rFonts w:ascii="Arial" w:hAnsi="Arial" w:cs="Arial"/>
        </w:rPr>
        <w:t xml:space="preserve"> qualitative and quantitative data to identify trends and insights.</w:t>
      </w:r>
    </w:p>
    <w:p w14:paraId="519EE0BA" w14:textId="77777777" w:rsidR="00792C0B" w:rsidRPr="00792C0B" w:rsidRDefault="00792C0B" w:rsidP="00792C0B">
      <w:pPr>
        <w:numPr>
          <w:ilvl w:val="0"/>
          <w:numId w:val="7"/>
        </w:numPr>
        <w:spacing w:before="120" w:after="120" w:line="276" w:lineRule="auto"/>
        <w:jc w:val="both"/>
        <w:rPr>
          <w:rFonts w:ascii="Arial" w:hAnsi="Arial" w:cs="Arial"/>
        </w:rPr>
      </w:pPr>
      <w:r w:rsidRPr="00792C0B">
        <w:rPr>
          <w:rFonts w:ascii="Arial" w:hAnsi="Arial" w:cs="Arial"/>
          <w:b/>
          <w:bCs/>
        </w:rPr>
        <w:t>Project Management</w:t>
      </w:r>
      <w:r w:rsidRPr="00792C0B">
        <w:rPr>
          <w:rFonts w:ascii="Arial" w:hAnsi="Arial" w:cs="Arial"/>
        </w:rPr>
        <w:t>: Strong project management skills, including the ability to develop and implement engagement strategies and manage multiple tasks simultaneously.</w:t>
      </w:r>
    </w:p>
    <w:p w14:paraId="2F339889" w14:textId="31EFD074" w:rsidR="000E3F14" w:rsidRPr="000E3F14" w:rsidRDefault="000E3F14" w:rsidP="00792C0B">
      <w:pPr>
        <w:numPr>
          <w:ilvl w:val="0"/>
          <w:numId w:val="7"/>
        </w:numPr>
        <w:spacing w:before="120" w:after="120" w:line="276" w:lineRule="auto"/>
        <w:jc w:val="both"/>
        <w:rPr>
          <w:rFonts w:ascii="Arial" w:hAnsi="Arial" w:cs="Arial"/>
        </w:rPr>
      </w:pPr>
      <w:r w:rsidRPr="000E3F14">
        <w:rPr>
          <w:rFonts w:ascii="Arial" w:hAnsi="Arial" w:cs="Arial"/>
          <w:b/>
          <w:bCs/>
        </w:rPr>
        <w:t>Communication Skills</w:t>
      </w:r>
      <w:r w:rsidRPr="000E3F14">
        <w:rPr>
          <w:rFonts w:ascii="Arial" w:hAnsi="Arial" w:cs="Arial"/>
        </w:rPr>
        <w:t>: Excellent verbal and written communication skills, with the ability to convey complex information clearly and concisely.</w:t>
      </w:r>
      <w:r w:rsidR="008B3B4C" w:rsidRPr="008B3B4C">
        <w:t xml:space="preserve"> </w:t>
      </w:r>
      <w:r w:rsidR="008B3B4C" w:rsidRPr="008B3B4C">
        <w:rPr>
          <w:rFonts w:ascii="Arial" w:hAnsi="Arial" w:cs="Arial"/>
        </w:rPr>
        <w:t>Proficiency in English is required. Knowledge of French is an asset.</w:t>
      </w:r>
    </w:p>
    <w:p w14:paraId="55A03DD4" w14:textId="77777777" w:rsidR="00792C0B" w:rsidRPr="00792C0B" w:rsidRDefault="000E3F14" w:rsidP="008B3B4C">
      <w:pPr>
        <w:pStyle w:val="Paragraphedeliste"/>
        <w:numPr>
          <w:ilvl w:val="0"/>
          <w:numId w:val="7"/>
        </w:numPr>
        <w:spacing w:before="120" w:after="120" w:line="276" w:lineRule="auto"/>
        <w:contextualSpacing w:val="0"/>
        <w:jc w:val="both"/>
        <w:rPr>
          <w:rFonts w:ascii="Arial" w:hAnsi="Arial" w:cs="Arial"/>
        </w:rPr>
      </w:pPr>
      <w:r w:rsidRPr="00792C0B">
        <w:rPr>
          <w:rFonts w:ascii="Arial" w:hAnsi="Arial" w:cs="Arial"/>
          <w:b/>
          <w:bCs/>
        </w:rPr>
        <w:t>Interpersonal Skills</w:t>
      </w:r>
      <w:r w:rsidRPr="00792C0B">
        <w:rPr>
          <w:rFonts w:ascii="Arial" w:hAnsi="Arial" w:cs="Arial"/>
        </w:rPr>
        <w:t>: Strong interpersonal skills to build and maintain relationships with a diverse range of stakeholders</w:t>
      </w:r>
      <w:r w:rsidR="00792C0B" w:rsidRPr="00792C0B">
        <w:rPr>
          <w:rFonts w:ascii="Arial" w:hAnsi="Arial" w:cs="Arial"/>
        </w:rPr>
        <w:t>, and High ethical standards, professionalism and a commitment to promoting sustainable development.</w:t>
      </w:r>
    </w:p>
    <w:p w14:paraId="0C09FA1E" w14:textId="77777777" w:rsidR="000E3F14" w:rsidRPr="000E3F14" w:rsidRDefault="000E3F14" w:rsidP="008B3B4C">
      <w:pPr>
        <w:numPr>
          <w:ilvl w:val="0"/>
          <w:numId w:val="7"/>
        </w:numPr>
        <w:spacing w:before="120" w:after="120" w:line="276" w:lineRule="auto"/>
        <w:jc w:val="both"/>
        <w:rPr>
          <w:rFonts w:ascii="Arial" w:hAnsi="Arial" w:cs="Arial"/>
        </w:rPr>
      </w:pPr>
      <w:r w:rsidRPr="000E3F14">
        <w:rPr>
          <w:rFonts w:ascii="Arial" w:hAnsi="Arial" w:cs="Arial"/>
          <w:b/>
          <w:bCs/>
        </w:rPr>
        <w:t>Problem-Solving</w:t>
      </w:r>
      <w:r w:rsidRPr="000E3F14">
        <w:rPr>
          <w:rFonts w:ascii="Arial" w:hAnsi="Arial" w:cs="Arial"/>
        </w:rPr>
        <w:t>: Proactive and solution-oriented approach to addressing challenges and issues that arise during stakeholder consultations.</w:t>
      </w:r>
    </w:p>
    <w:p w14:paraId="75CD195A" w14:textId="77777777" w:rsidR="000E3F14" w:rsidRPr="000E3F14" w:rsidRDefault="000E3F14" w:rsidP="008B3B4C">
      <w:pPr>
        <w:numPr>
          <w:ilvl w:val="0"/>
          <w:numId w:val="7"/>
        </w:numPr>
        <w:spacing w:before="120" w:after="120" w:line="276" w:lineRule="auto"/>
        <w:jc w:val="both"/>
        <w:rPr>
          <w:rFonts w:ascii="Arial" w:hAnsi="Arial" w:cs="Arial"/>
        </w:rPr>
      </w:pPr>
      <w:r w:rsidRPr="000E3F14">
        <w:rPr>
          <w:rFonts w:ascii="Arial" w:hAnsi="Arial" w:cs="Arial"/>
          <w:b/>
          <w:bCs/>
        </w:rPr>
        <w:t>Cultural Sensitivity</w:t>
      </w:r>
      <w:r w:rsidRPr="000E3F14">
        <w:rPr>
          <w:rFonts w:ascii="Arial" w:hAnsi="Arial" w:cs="Arial"/>
        </w:rPr>
        <w:t>: Awareness and sensitivity to cultural differences and the ability to engage effectively with stakeholders from diverse backgrounds.</w:t>
      </w:r>
    </w:p>
    <w:p w14:paraId="593A252E" w14:textId="13E77375" w:rsidR="00FE7481" w:rsidRPr="00D52051" w:rsidRDefault="00FE7481" w:rsidP="00C25246">
      <w:pPr>
        <w:pStyle w:val="Paragraphedeliste"/>
        <w:numPr>
          <w:ilvl w:val="0"/>
          <w:numId w:val="14"/>
        </w:numPr>
        <w:spacing w:after="240" w:line="276" w:lineRule="auto"/>
        <w:contextualSpacing w:val="0"/>
        <w:jc w:val="both"/>
        <w:rPr>
          <w:rFonts w:ascii="Arial" w:hAnsi="Arial" w:cs="Arial"/>
        </w:rPr>
      </w:pPr>
      <w:r w:rsidRPr="00C77968">
        <w:rPr>
          <w:rFonts w:ascii="Arial" w:hAnsi="Arial" w:cs="Arial"/>
          <w:b/>
          <w:bCs/>
        </w:rPr>
        <w:t>Duration and Timeline</w:t>
      </w:r>
    </w:p>
    <w:p w14:paraId="0DAD2C56" w14:textId="066DF732" w:rsidR="00B518D9" w:rsidRPr="00D52051" w:rsidRDefault="00B518D9" w:rsidP="00BD780B">
      <w:pPr>
        <w:spacing w:after="240" w:line="276" w:lineRule="auto"/>
        <w:jc w:val="both"/>
        <w:rPr>
          <w:rFonts w:ascii="Arial" w:hAnsi="Arial" w:cs="Arial"/>
        </w:rPr>
      </w:pPr>
      <w:r w:rsidRPr="00C77968">
        <w:rPr>
          <w:rFonts w:ascii="Arial" w:hAnsi="Arial" w:cs="Arial"/>
        </w:rPr>
        <w:lastRenderedPageBreak/>
        <w:t xml:space="preserve">The </w:t>
      </w:r>
      <w:r w:rsidR="009379E4">
        <w:rPr>
          <w:rFonts w:ascii="Arial" w:hAnsi="Arial" w:cs="Arial"/>
        </w:rPr>
        <w:t>assignment</w:t>
      </w:r>
      <w:r w:rsidRPr="00C77968">
        <w:rPr>
          <w:rFonts w:ascii="Arial" w:hAnsi="Arial" w:cs="Arial"/>
        </w:rPr>
        <w:t xml:space="preserve"> is expected to last for a period of 12 months, with the possibility of extension based on project needs. The Firm will be required to submit quarterly progress reports and a final end-of-mission report at the end of the project.</w:t>
      </w:r>
    </w:p>
    <w:p w14:paraId="651CB95B" w14:textId="40E89867" w:rsidR="00B518D9" w:rsidRPr="00D52051" w:rsidRDefault="00B518D9" w:rsidP="00BD780B">
      <w:pPr>
        <w:pStyle w:val="Paragraphedeliste"/>
        <w:numPr>
          <w:ilvl w:val="0"/>
          <w:numId w:val="14"/>
        </w:numPr>
        <w:spacing w:after="240" w:line="276" w:lineRule="auto"/>
        <w:contextualSpacing w:val="0"/>
        <w:jc w:val="both"/>
        <w:rPr>
          <w:rFonts w:ascii="Arial" w:hAnsi="Arial" w:cs="Arial"/>
        </w:rPr>
      </w:pPr>
      <w:r w:rsidRPr="00C77968">
        <w:rPr>
          <w:rFonts w:ascii="Arial" w:hAnsi="Arial" w:cs="Arial"/>
          <w:b/>
          <w:bCs/>
        </w:rPr>
        <w:t>Application Process</w:t>
      </w:r>
    </w:p>
    <w:p w14:paraId="67A74AEC" w14:textId="3B3ADA60" w:rsidR="001E3972" w:rsidRPr="00C77968" w:rsidRDefault="001E3972" w:rsidP="00BD780B">
      <w:pPr>
        <w:spacing w:after="240" w:line="276" w:lineRule="auto"/>
        <w:jc w:val="both"/>
        <w:rPr>
          <w:rFonts w:ascii="Arial" w:hAnsi="Arial" w:cs="Arial"/>
        </w:rPr>
      </w:pPr>
      <w:r w:rsidRPr="00C77968">
        <w:rPr>
          <w:rFonts w:ascii="Arial" w:hAnsi="Arial" w:cs="Arial"/>
        </w:rPr>
        <w:t xml:space="preserve">Interested </w:t>
      </w:r>
      <w:r w:rsidR="009379E4">
        <w:rPr>
          <w:rFonts w:ascii="Arial" w:hAnsi="Arial" w:cs="Arial"/>
        </w:rPr>
        <w:t>F</w:t>
      </w:r>
      <w:r w:rsidRPr="00C77968">
        <w:rPr>
          <w:rFonts w:ascii="Arial" w:hAnsi="Arial" w:cs="Arial"/>
        </w:rPr>
        <w:t>irms should submit the following documents:</w:t>
      </w:r>
    </w:p>
    <w:p w14:paraId="17F2409D" w14:textId="15F7585E" w:rsidR="001E3972" w:rsidRPr="00C77968" w:rsidRDefault="00952328" w:rsidP="008B3B4C">
      <w:pPr>
        <w:numPr>
          <w:ilvl w:val="0"/>
          <w:numId w:val="10"/>
        </w:numPr>
        <w:spacing w:after="120" w:line="276" w:lineRule="auto"/>
        <w:ind w:left="714" w:hanging="357"/>
        <w:jc w:val="both"/>
        <w:rPr>
          <w:rFonts w:ascii="Arial" w:hAnsi="Arial" w:cs="Arial"/>
        </w:rPr>
      </w:pPr>
      <w:r>
        <w:rPr>
          <w:rFonts w:ascii="Arial" w:eastAsia="Times New Roman" w:hAnsi="Arial" w:cs="Arial"/>
          <w:color w:val="000000"/>
          <w:kern w:val="0"/>
          <w14:ligatures w14:val="none"/>
        </w:rPr>
        <w:t>Proposal</w:t>
      </w:r>
      <w:r w:rsidR="00B518D9" w:rsidRPr="009D3BE3">
        <w:rPr>
          <w:rFonts w:ascii="Arial" w:eastAsia="Times New Roman" w:hAnsi="Arial" w:cs="Arial"/>
          <w:color w:val="000000"/>
          <w:kern w:val="0"/>
          <w14:ligatures w14:val="none"/>
        </w:rPr>
        <w:t xml:space="preserve"> detailing the </w:t>
      </w:r>
      <w:r w:rsidR="009379E4">
        <w:rPr>
          <w:rFonts w:ascii="Arial" w:eastAsia="Times New Roman" w:hAnsi="Arial" w:cs="Arial"/>
          <w:color w:val="000000"/>
          <w:kern w:val="0"/>
          <w14:ligatures w14:val="none"/>
        </w:rPr>
        <w:t>F</w:t>
      </w:r>
      <w:r w:rsidR="00B518D9" w:rsidRPr="009D3BE3">
        <w:rPr>
          <w:rFonts w:ascii="Arial" w:eastAsia="Times New Roman" w:hAnsi="Arial" w:cs="Arial"/>
          <w:color w:val="000000"/>
          <w:kern w:val="0"/>
          <w14:ligatures w14:val="none"/>
        </w:rPr>
        <w:t xml:space="preserve">irm’s strengths, expertise, approach, </w:t>
      </w:r>
      <w:r>
        <w:rPr>
          <w:rFonts w:ascii="Arial" w:eastAsia="Times New Roman" w:hAnsi="Arial" w:cs="Arial"/>
          <w:color w:val="000000"/>
          <w:kern w:val="0"/>
          <w14:ligatures w14:val="none"/>
        </w:rPr>
        <w:t xml:space="preserve">fees </w:t>
      </w:r>
      <w:r w:rsidR="00B518D9" w:rsidRPr="009D3BE3">
        <w:rPr>
          <w:rFonts w:ascii="Arial" w:eastAsia="Times New Roman" w:hAnsi="Arial" w:cs="Arial"/>
          <w:color w:val="000000"/>
          <w:kern w:val="0"/>
          <w14:ligatures w14:val="none"/>
        </w:rPr>
        <w:t>and any relevant information for the assignment</w:t>
      </w:r>
      <w:r w:rsidR="001E3972" w:rsidRPr="00C77968">
        <w:rPr>
          <w:rFonts w:ascii="Arial" w:hAnsi="Arial" w:cs="Arial"/>
        </w:rPr>
        <w:t>.</w:t>
      </w:r>
    </w:p>
    <w:p w14:paraId="43A58AB2" w14:textId="198521FD" w:rsidR="001E3972" w:rsidRPr="00C77968" w:rsidRDefault="001E3972" w:rsidP="008B3B4C">
      <w:pPr>
        <w:numPr>
          <w:ilvl w:val="0"/>
          <w:numId w:val="10"/>
        </w:numPr>
        <w:spacing w:after="120" w:line="276" w:lineRule="auto"/>
        <w:ind w:left="714" w:hanging="357"/>
        <w:jc w:val="both"/>
        <w:rPr>
          <w:rFonts w:ascii="Arial" w:hAnsi="Arial" w:cs="Arial"/>
        </w:rPr>
      </w:pPr>
      <w:r w:rsidRPr="00C77968">
        <w:rPr>
          <w:rFonts w:ascii="Arial" w:hAnsi="Arial" w:cs="Arial"/>
        </w:rPr>
        <w:t>A detailed company profile, including CVs of key personnel</w:t>
      </w:r>
      <w:r w:rsidR="00B518D9" w:rsidRPr="00B518D9">
        <w:rPr>
          <w:rFonts w:ascii="Arial" w:eastAsia="Times New Roman" w:hAnsi="Arial" w:cs="Arial"/>
          <w:color w:val="000000"/>
          <w:kern w:val="0"/>
          <w14:ligatures w14:val="none"/>
        </w:rPr>
        <w:t xml:space="preserve"> </w:t>
      </w:r>
      <w:r w:rsidR="00B518D9" w:rsidRPr="009D3BE3">
        <w:rPr>
          <w:rFonts w:ascii="Arial" w:eastAsia="Times New Roman" w:hAnsi="Arial" w:cs="Arial"/>
          <w:color w:val="000000"/>
          <w:kern w:val="0"/>
          <w14:ligatures w14:val="none"/>
        </w:rPr>
        <w:t>and DACON registration number</w:t>
      </w:r>
      <w:r w:rsidRPr="00C77968">
        <w:rPr>
          <w:rFonts w:ascii="Arial" w:hAnsi="Arial" w:cs="Arial"/>
        </w:rPr>
        <w:t>.</w:t>
      </w:r>
    </w:p>
    <w:p w14:paraId="40C6A954" w14:textId="4D05C42C" w:rsidR="001E3972" w:rsidRPr="00C77968" w:rsidRDefault="001E3972" w:rsidP="008B3B4C">
      <w:pPr>
        <w:numPr>
          <w:ilvl w:val="0"/>
          <w:numId w:val="10"/>
        </w:numPr>
        <w:spacing w:after="120" w:line="276" w:lineRule="auto"/>
        <w:ind w:left="714" w:hanging="357"/>
        <w:jc w:val="both"/>
        <w:rPr>
          <w:rFonts w:ascii="Arial" w:hAnsi="Arial" w:cs="Arial"/>
        </w:rPr>
      </w:pPr>
      <w:r w:rsidRPr="00C77968">
        <w:rPr>
          <w:rFonts w:ascii="Arial" w:hAnsi="Arial" w:cs="Arial"/>
        </w:rPr>
        <w:t xml:space="preserve">Contact information for at least </w:t>
      </w:r>
      <w:r w:rsidR="00837A72">
        <w:rPr>
          <w:rFonts w:ascii="Arial" w:hAnsi="Arial" w:cs="Arial"/>
        </w:rPr>
        <w:t>two</w:t>
      </w:r>
      <w:r w:rsidR="00837A72" w:rsidRPr="00C77968">
        <w:rPr>
          <w:rFonts w:ascii="Arial" w:hAnsi="Arial" w:cs="Arial"/>
        </w:rPr>
        <w:t xml:space="preserve"> </w:t>
      </w:r>
      <w:r w:rsidRPr="00C77968">
        <w:rPr>
          <w:rFonts w:ascii="Arial" w:hAnsi="Arial" w:cs="Arial"/>
        </w:rPr>
        <w:t>professional references.</w:t>
      </w:r>
    </w:p>
    <w:p w14:paraId="78BF62C4" w14:textId="77777777" w:rsidR="009379E4" w:rsidRDefault="001E3972" w:rsidP="008B3B4C">
      <w:pPr>
        <w:numPr>
          <w:ilvl w:val="0"/>
          <w:numId w:val="10"/>
        </w:numPr>
        <w:spacing w:after="120" w:line="276" w:lineRule="auto"/>
        <w:ind w:left="714" w:hanging="357"/>
        <w:jc w:val="both"/>
        <w:rPr>
          <w:rFonts w:ascii="Arial" w:hAnsi="Arial" w:cs="Arial"/>
        </w:rPr>
      </w:pPr>
      <w:r w:rsidRPr="009379E4">
        <w:rPr>
          <w:rFonts w:ascii="Arial" w:hAnsi="Arial" w:cs="Arial"/>
        </w:rPr>
        <w:t>Examples of previous work related to stakeholder engagement, curriculum development, and assessment framework development.</w:t>
      </w:r>
    </w:p>
    <w:p w14:paraId="6D13EAE2" w14:textId="118364D1" w:rsidR="00B518D9" w:rsidRPr="009379E4" w:rsidRDefault="00B518D9" w:rsidP="008B3B4C">
      <w:pPr>
        <w:numPr>
          <w:ilvl w:val="0"/>
          <w:numId w:val="10"/>
        </w:numPr>
        <w:spacing w:after="120" w:line="276" w:lineRule="auto"/>
        <w:ind w:left="714" w:hanging="357"/>
        <w:jc w:val="both"/>
        <w:rPr>
          <w:rFonts w:ascii="Arial" w:hAnsi="Arial" w:cs="Arial"/>
        </w:rPr>
      </w:pPr>
      <w:r w:rsidRPr="009379E4">
        <w:rPr>
          <w:rFonts w:ascii="Arial" w:eastAsia="Times New Roman" w:hAnsi="Arial" w:cs="Arial"/>
          <w:color w:val="000000"/>
          <w:kern w:val="0"/>
          <w14:ligatures w14:val="none"/>
        </w:rPr>
        <w:t>Any additional document /section deemed relevant.</w:t>
      </w:r>
    </w:p>
    <w:p w14:paraId="06378BA1" w14:textId="3683EF4E" w:rsidR="00B518D9" w:rsidRDefault="00B518D9" w:rsidP="00BD3305">
      <w:pPr>
        <w:pStyle w:val="Paragraphedeliste"/>
        <w:numPr>
          <w:ilvl w:val="0"/>
          <w:numId w:val="14"/>
        </w:numPr>
        <w:spacing w:after="240" w:line="276" w:lineRule="auto"/>
        <w:contextualSpacing w:val="0"/>
        <w:jc w:val="both"/>
        <w:rPr>
          <w:rFonts w:ascii="Arial" w:hAnsi="Arial" w:cs="Arial"/>
          <w:b/>
          <w:bCs/>
        </w:rPr>
      </w:pPr>
      <w:r w:rsidRPr="00D52051">
        <w:rPr>
          <w:rFonts w:ascii="Arial" w:hAnsi="Arial" w:cs="Arial"/>
          <w:b/>
          <w:bCs/>
        </w:rPr>
        <w:t>Est</w:t>
      </w:r>
      <w:r>
        <w:rPr>
          <w:rFonts w:ascii="Arial" w:hAnsi="Arial" w:cs="Arial"/>
          <w:b/>
          <w:bCs/>
        </w:rPr>
        <w:t>a</w:t>
      </w:r>
      <w:r w:rsidRPr="00D52051">
        <w:rPr>
          <w:rFonts w:ascii="Arial" w:hAnsi="Arial" w:cs="Arial"/>
          <w:b/>
          <w:bCs/>
        </w:rPr>
        <w:t>blishment of the Short</w:t>
      </w:r>
      <w:r w:rsidR="00952328">
        <w:rPr>
          <w:rFonts w:ascii="Arial" w:hAnsi="Arial" w:cs="Arial"/>
          <w:b/>
          <w:bCs/>
        </w:rPr>
        <w:t>l</w:t>
      </w:r>
      <w:r w:rsidRPr="00D52051">
        <w:rPr>
          <w:rFonts w:ascii="Arial" w:hAnsi="Arial" w:cs="Arial"/>
          <w:b/>
          <w:bCs/>
        </w:rPr>
        <w:t>ist</w:t>
      </w:r>
    </w:p>
    <w:p w14:paraId="1656A83A" w14:textId="00F07AA4" w:rsidR="00B518D9" w:rsidRDefault="00B518D9" w:rsidP="00BD3305">
      <w:pPr>
        <w:spacing w:after="240" w:line="276" w:lineRule="auto"/>
        <w:jc w:val="both"/>
        <w:rPr>
          <w:rFonts w:ascii="Arial" w:hAnsi="Arial" w:cs="Arial"/>
          <w:i/>
          <w:iCs/>
        </w:rPr>
      </w:pPr>
      <w:r w:rsidRPr="00D52051">
        <w:rPr>
          <w:rFonts w:ascii="Arial" w:hAnsi="Arial" w:cs="Arial"/>
        </w:rPr>
        <w:t xml:space="preserve">A shortlist of </w:t>
      </w:r>
      <w:r w:rsidR="004C50F6">
        <w:rPr>
          <w:rFonts w:ascii="Arial" w:hAnsi="Arial" w:cs="Arial"/>
        </w:rPr>
        <w:t xml:space="preserve">up to </w:t>
      </w:r>
      <w:r w:rsidRPr="00D52051">
        <w:rPr>
          <w:rFonts w:ascii="Arial" w:hAnsi="Arial" w:cs="Arial"/>
        </w:rPr>
        <w:t xml:space="preserve">six qualified </w:t>
      </w:r>
      <w:r w:rsidR="004C50F6">
        <w:rPr>
          <w:rFonts w:ascii="Arial" w:hAnsi="Arial" w:cs="Arial"/>
        </w:rPr>
        <w:t>F</w:t>
      </w:r>
      <w:r w:rsidRPr="00D52051">
        <w:rPr>
          <w:rFonts w:ascii="Arial" w:hAnsi="Arial" w:cs="Arial"/>
        </w:rPr>
        <w:t xml:space="preserve">irms will be established at the end of the request for </w:t>
      </w:r>
      <w:r w:rsidR="00952328">
        <w:rPr>
          <w:rFonts w:ascii="Arial" w:hAnsi="Arial" w:cs="Arial"/>
        </w:rPr>
        <w:t>proposal</w:t>
      </w:r>
      <w:r w:rsidRPr="00D52051">
        <w:rPr>
          <w:rFonts w:ascii="Arial" w:hAnsi="Arial" w:cs="Arial"/>
        </w:rPr>
        <w:t xml:space="preserve">. The </w:t>
      </w:r>
      <w:r w:rsidR="004C50F6">
        <w:rPr>
          <w:rFonts w:ascii="Arial" w:hAnsi="Arial" w:cs="Arial"/>
        </w:rPr>
        <w:t>F</w:t>
      </w:r>
      <w:r w:rsidRPr="00D52051">
        <w:rPr>
          <w:rFonts w:ascii="Arial" w:hAnsi="Arial" w:cs="Arial"/>
        </w:rPr>
        <w:t>irms on the shortlist will be judged on the following criteria and the minimum qualifying mark shall be 70 points.</w:t>
      </w:r>
    </w:p>
    <w:tbl>
      <w:tblPr>
        <w:tblStyle w:val="Grilledutableau"/>
        <w:tblW w:w="0" w:type="auto"/>
        <w:tblLook w:val="04A0" w:firstRow="1" w:lastRow="0" w:firstColumn="1" w:lastColumn="0" w:noHBand="0" w:noVBand="1"/>
      </w:tblPr>
      <w:tblGrid>
        <w:gridCol w:w="7366"/>
        <w:gridCol w:w="1984"/>
      </w:tblGrid>
      <w:tr w:rsidR="004C50F6" w:rsidRPr="008B3B4C" w14:paraId="20477487" w14:textId="77777777" w:rsidTr="00D52051">
        <w:tc>
          <w:tcPr>
            <w:tcW w:w="7366" w:type="dxa"/>
          </w:tcPr>
          <w:p w14:paraId="5E1A4F44" w14:textId="75F63D1C" w:rsidR="004C50F6" w:rsidRPr="008B3B4C" w:rsidRDefault="004C50F6" w:rsidP="008B3B4C">
            <w:pPr>
              <w:spacing w:before="120" w:after="120" w:line="276" w:lineRule="auto"/>
              <w:jc w:val="both"/>
              <w:rPr>
                <w:rFonts w:ascii="Arial" w:hAnsi="Arial" w:cs="Arial"/>
                <w:b/>
                <w:bCs/>
                <w:sz w:val="20"/>
                <w:szCs w:val="20"/>
              </w:rPr>
            </w:pPr>
            <w:r w:rsidRPr="008B3B4C">
              <w:rPr>
                <w:rFonts w:ascii="Arial" w:hAnsi="Arial" w:cs="Arial"/>
                <w:b/>
                <w:bCs/>
                <w:sz w:val="20"/>
                <w:szCs w:val="20"/>
              </w:rPr>
              <w:t>Criteria</w:t>
            </w:r>
          </w:p>
        </w:tc>
        <w:tc>
          <w:tcPr>
            <w:tcW w:w="1984" w:type="dxa"/>
          </w:tcPr>
          <w:p w14:paraId="325FCCFB" w14:textId="1ACC964D" w:rsidR="004C50F6" w:rsidRPr="008B3B4C" w:rsidRDefault="004C50F6" w:rsidP="008B3B4C">
            <w:pPr>
              <w:spacing w:before="120" w:after="120" w:line="276" w:lineRule="auto"/>
              <w:jc w:val="both"/>
              <w:rPr>
                <w:rFonts w:ascii="Arial" w:hAnsi="Arial" w:cs="Arial"/>
                <w:b/>
                <w:bCs/>
                <w:sz w:val="20"/>
                <w:szCs w:val="20"/>
              </w:rPr>
            </w:pPr>
            <w:r w:rsidRPr="008B3B4C">
              <w:rPr>
                <w:rFonts w:ascii="Arial" w:hAnsi="Arial" w:cs="Arial"/>
                <w:b/>
                <w:bCs/>
                <w:sz w:val="20"/>
                <w:szCs w:val="20"/>
              </w:rPr>
              <w:t>Score</w:t>
            </w:r>
          </w:p>
        </w:tc>
      </w:tr>
      <w:tr w:rsidR="004C50F6" w:rsidRPr="008B3B4C" w14:paraId="1A0E4858" w14:textId="77777777" w:rsidTr="00D52051">
        <w:tc>
          <w:tcPr>
            <w:tcW w:w="7366" w:type="dxa"/>
          </w:tcPr>
          <w:p w14:paraId="704E337C" w14:textId="24AD7AE9" w:rsidR="004C50F6" w:rsidRPr="008B3B4C" w:rsidRDefault="009379E4" w:rsidP="008B3B4C">
            <w:pPr>
              <w:spacing w:before="120" w:after="120" w:line="276" w:lineRule="auto"/>
              <w:jc w:val="both"/>
              <w:rPr>
                <w:rFonts w:ascii="Arial" w:hAnsi="Arial" w:cs="Arial"/>
                <w:sz w:val="20"/>
                <w:szCs w:val="20"/>
              </w:rPr>
            </w:pPr>
            <w:r w:rsidRPr="008B3B4C">
              <w:rPr>
                <w:rFonts w:ascii="Arial" w:hAnsi="Arial" w:cs="Arial"/>
                <w:sz w:val="20"/>
                <w:szCs w:val="20"/>
              </w:rPr>
              <w:t>P</w:t>
            </w:r>
            <w:r w:rsidR="004C50F6" w:rsidRPr="008B3B4C">
              <w:rPr>
                <w:rFonts w:ascii="Arial" w:hAnsi="Arial" w:cs="Arial"/>
                <w:sz w:val="20"/>
                <w:szCs w:val="20"/>
              </w:rPr>
              <w:t>rofile of Firm and proposed key personnel</w:t>
            </w:r>
          </w:p>
        </w:tc>
        <w:tc>
          <w:tcPr>
            <w:tcW w:w="1984" w:type="dxa"/>
          </w:tcPr>
          <w:p w14:paraId="031A1117" w14:textId="1E8643C4" w:rsidR="004C50F6" w:rsidRPr="008B3B4C" w:rsidRDefault="004C50F6" w:rsidP="008B3B4C">
            <w:pPr>
              <w:spacing w:before="120" w:after="120" w:line="276" w:lineRule="auto"/>
              <w:jc w:val="both"/>
              <w:rPr>
                <w:rFonts w:ascii="Arial" w:hAnsi="Arial" w:cs="Arial"/>
                <w:sz w:val="20"/>
                <w:szCs w:val="20"/>
              </w:rPr>
            </w:pPr>
            <w:r w:rsidRPr="008B3B4C">
              <w:rPr>
                <w:rFonts w:ascii="Arial" w:hAnsi="Arial" w:cs="Arial"/>
                <w:sz w:val="20"/>
                <w:szCs w:val="20"/>
              </w:rPr>
              <w:t>20</w:t>
            </w:r>
          </w:p>
        </w:tc>
      </w:tr>
      <w:tr w:rsidR="004C50F6" w:rsidRPr="008B3B4C" w14:paraId="0070DDAD" w14:textId="77777777" w:rsidTr="00D52051">
        <w:tc>
          <w:tcPr>
            <w:tcW w:w="7366" w:type="dxa"/>
          </w:tcPr>
          <w:p w14:paraId="30FA1929" w14:textId="4A113CBF" w:rsidR="004C50F6" w:rsidRPr="008B3B4C" w:rsidRDefault="004C50F6" w:rsidP="008B3B4C">
            <w:pPr>
              <w:spacing w:before="120" w:after="120" w:line="276" w:lineRule="auto"/>
              <w:jc w:val="both"/>
              <w:rPr>
                <w:rFonts w:ascii="Arial" w:hAnsi="Arial" w:cs="Arial"/>
                <w:sz w:val="20"/>
                <w:szCs w:val="20"/>
              </w:rPr>
            </w:pPr>
            <w:r w:rsidRPr="008B3B4C">
              <w:rPr>
                <w:rFonts w:ascii="Arial" w:hAnsi="Arial" w:cs="Arial"/>
                <w:sz w:val="20"/>
                <w:szCs w:val="20"/>
              </w:rPr>
              <w:t>Firm’s understanding of the scope of work and proposed methodology</w:t>
            </w:r>
          </w:p>
        </w:tc>
        <w:tc>
          <w:tcPr>
            <w:tcW w:w="1984" w:type="dxa"/>
          </w:tcPr>
          <w:p w14:paraId="05A4056D" w14:textId="71D6AE99" w:rsidR="004C50F6" w:rsidRPr="008B3B4C" w:rsidRDefault="004C50F6" w:rsidP="008B3B4C">
            <w:pPr>
              <w:spacing w:before="120" w:after="120" w:line="276" w:lineRule="auto"/>
              <w:jc w:val="both"/>
              <w:rPr>
                <w:rFonts w:ascii="Arial" w:hAnsi="Arial" w:cs="Arial"/>
                <w:sz w:val="20"/>
                <w:szCs w:val="20"/>
              </w:rPr>
            </w:pPr>
            <w:r w:rsidRPr="008B3B4C">
              <w:rPr>
                <w:rFonts w:ascii="Arial" w:hAnsi="Arial" w:cs="Arial"/>
                <w:sz w:val="20"/>
                <w:szCs w:val="20"/>
              </w:rPr>
              <w:t>30</w:t>
            </w:r>
          </w:p>
        </w:tc>
      </w:tr>
      <w:tr w:rsidR="004C50F6" w:rsidRPr="008B3B4C" w14:paraId="42B86B33" w14:textId="77777777" w:rsidTr="00D52051">
        <w:tc>
          <w:tcPr>
            <w:tcW w:w="7366" w:type="dxa"/>
          </w:tcPr>
          <w:p w14:paraId="04F4D65F" w14:textId="62411FC4" w:rsidR="004C50F6" w:rsidRPr="008B3B4C" w:rsidRDefault="004C50F6" w:rsidP="008B3B4C">
            <w:pPr>
              <w:spacing w:before="120" w:after="120" w:line="276" w:lineRule="auto"/>
              <w:jc w:val="both"/>
              <w:rPr>
                <w:rFonts w:ascii="Arial" w:hAnsi="Arial" w:cs="Arial"/>
                <w:sz w:val="20"/>
                <w:szCs w:val="20"/>
              </w:rPr>
            </w:pPr>
            <w:r w:rsidRPr="008B3B4C">
              <w:rPr>
                <w:rFonts w:ascii="Arial" w:hAnsi="Arial" w:cs="Arial"/>
                <w:sz w:val="20"/>
                <w:szCs w:val="20"/>
              </w:rPr>
              <w:t>Previous experience related to stakeholder engagement, curriculum development, and assessment framework development</w:t>
            </w:r>
          </w:p>
        </w:tc>
        <w:tc>
          <w:tcPr>
            <w:tcW w:w="1984" w:type="dxa"/>
          </w:tcPr>
          <w:p w14:paraId="3FD0A78C" w14:textId="0B80514A" w:rsidR="004C50F6" w:rsidRPr="008B3B4C" w:rsidRDefault="004C50F6" w:rsidP="008B3B4C">
            <w:pPr>
              <w:spacing w:before="120" w:after="120" w:line="276" w:lineRule="auto"/>
              <w:jc w:val="both"/>
              <w:rPr>
                <w:rFonts w:ascii="Arial" w:hAnsi="Arial" w:cs="Arial"/>
                <w:sz w:val="20"/>
                <w:szCs w:val="20"/>
              </w:rPr>
            </w:pPr>
            <w:r w:rsidRPr="008B3B4C">
              <w:rPr>
                <w:rFonts w:ascii="Arial" w:hAnsi="Arial" w:cs="Arial"/>
                <w:sz w:val="20"/>
                <w:szCs w:val="20"/>
              </w:rPr>
              <w:t>30</w:t>
            </w:r>
          </w:p>
        </w:tc>
      </w:tr>
      <w:tr w:rsidR="004C50F6" w:rsidRPr="008B3B4C" w14:paraId="13DB4F62" w14:textId="77777777" w:rsidTr="00D52051">
        <w:tc>
          <w:tcPr>
            <w:tcW w:w="7366" w:type="dxa"/>
          </w:tcPr>
          <w:p w14:paraId="2FFD4905" w14:textId="7E51FDDB" w:rsidR="004C50F6" w:rsidRPr="008B3B4C" w:rsidRDefault="004C50F6" w:rsidP="008B3B4C">
            <w:pPr>
              <w:spacing w:before="120" w:after="120" w:line="276" w:lineRule="auto"/>
              <w:jc w:val="both"/>
              <w:rPr>
                <w:rFonts w:ascii="Arial" w:hAnsi="Arial" w:cs="Arial"/>
                <w:sz w:val="20"/>
                <w:szCs w:val="20"/>
              </w:rPr>
            </w:pPr>
            <w:r w:rsidRPr="008B3B4C">
              <w:rPr>
                <w:rFonts w:ascii="Arial" w:hAnsi="Arial" w:cs="Arial"/>
                <w:sz w:val="20"/>
                <w:szCs w:val="20"/>
              </w:rPr>
              <w:t>Financial proposal</w:t>
            </w:r>
          </w:p>
        </w:tc>
        <w:tc>
          <w:tcPr>
            <w:tcW w:w="1984" w:type="dxa"/>
          </w:tcPr>
          <w:p w14:paraId="22E705EE" w14:textId="28A3262A" w:rsidR="004C50F6" w:rsidRPr="008B3B4C" w:rsidRDefault="004C50F6" w:rsidP="008B3B4C">
            <w:pPr>
              <w:spacing w:before="120" w:after="120" w:line="276" w:lineRule="auto"/>
              <w:jc w:val="both"/>
              <w:rPr>
                <w:rFonts w:ascii="Arial" w:hAnsi="Arial" w:cs="Arial"/>
                <w:sz w:val="20"/>
                <w:szCs w:val="20"/>
              </w:rPr>
            </w:pPr>
            <w:r w:rsidRPr="008B3B4C">
              <w:rPr>
                <w:rFonts w:ascii="Arial" w:hAnsi="Arial" w:cs="Arial"/>
                <w:sz w:val="20"/>
                <w:szCs w:val="20"/>
              </w:rPr>
              <w:t>20</w:t>
            </w:r>
          </w:p>
        </w:tc>
      </w:tr>
    </w:tbl>
    <w:p w14:paraId="145ABF3B" w14:textId="165BB923" w:rsidR="00B518D9" w:rsidRPr="00BD3305" w:rsidRDefault="009379E4" w:rsidP="00BD3305">
      <w:pPr>
        <w:pStyle w:val="Paragraphedeliste"/>
        <w:numPr>
          <w:ilvl w:val="0"/>
          <w:numId w:val="14"/>
        </w:numPr>
        <w:spacing w:before="120" w:after="240" w:line="276" w:lineRule="auto"/>
        <w:contextualSpacing w:val="0"/>
        <w:jc w:val="both"/>
        <w:rPr>
          <w:rFonts w:ascii="Arial" w:hAnsi="Arial" w:cs="Arial"/>
          <w:b/>
          <w:bCs/>
        </w:rPr>
      </w:pPr>
      <w:r w:rsidRPr="00BD3305">
        <w:rPr>
          <w:rFonts w:ascii="Arial" w:hAnsi="Arial" w:cs="Arial"/>
          <w:b/>
          <w:bCs/>
        </w:rPr>
        <w:t>Submission</w:t>
      </w:r>
    </w:p>
    <w:p w14:paraId="51E46B94" w14:textId="4863CEAC" w:rsidR="009379E4" w:rsidRPr="00BD3305" w:rsidRDefault="009D0615" w:rsidP="00500504">
      <w:pPr>
        <w:spacing w:before="120" w:after="240" w:line="276" w:lineRule="auto"/>
        <w:jc w:val="both"/>
        <w:rPr>
          <w:rFonts w:ascii="Arial" w:hAnsi="Arial" w:cs="Arial"/>
          <w:lang w:val="en-GB"/>
        </w:rPr>
      </w:pPr>
      <w:r>
        <w:rPr>
          <w:rFonts w:ascii="Arial" w:hAnsi="Arial" w:cs="Arial"/>
          <w:lang w:val="en-GB"/>
        </w:rPr>
        <w:t>Proposals</w:t>
      </w:r>
      <w:r w:rsidR="009379E4" w:rsidRPr="00BD3305">
        <w:rPr>
          <w:rFonts w:ascii="Arial" w:hAnsi="Arial" w:cs="Arial"/>
          <w:lang w:val="en-GB"/>
        </w:rPr>
        <w:t xml:space="preserve"> must be sent electronically to </w:t>
      </w:r>
      <w:hyperlink r:id="rId8" w:history="1">
        <w:r w:rsidR="009379E4" w:rsidRPr="00BD3305">
          <w:rPr>
            <w:rFonts w:ascii="Arial" w:hAnsi="Arial" w:cs="Arial"/>
            <w:color w:val="0000FF"/>
            <w:u w:val="single" w:color="0000FF"/>
            <w:lang w:val="en-GB"/>
          </w:rPr>
          <w:t>n.okhai-akhigbe@afdb.org</w:t>
        </w:r>
      </w:hyperlink>
      <w:r w:rsidR="009379E4" w:rsidRPr="00BD3305">
        <w:rPr>
          <w:rFonts w:ascii="Arial" w:hAnsi="Arial" w:cs="Arial"/>
          <w:lang w:val="en-GB"/>
        </w:rPr>
        <w:t xml:space="preserve"> with copy to </w:t>
      </w:r>
      <w:r w:rsidR="009379E4" w:rsidRPr="00BD3305">
        <w:rPr>
          <w:rFonts w:ascii="Arial" w:hAnsi="Arial" w:cs="Arial"/>
          <w:color w:val="0000FF"/>
          <w:u w:val="single" w:color="0000FF"/>
          <w:lang w:val="en-GB"/>
        </w:rPr>
        <w:t>alsfprocurement@afdb.org</w:t>
      </w:r>
      <w:r w:rsidR="009379E4" w:rsidRPr="00BD3305">
        <w:rPr>
          <w:rFonts w:ascii="Arial" w:hAnsi="Arial" w:cs="Arial"/>
          <w:lang w:val="en-GB"/>
        </w:rPr>
        <w:t xml:space="preserve"> no later than </w:t>
      </w:r>
      <w:r w:rsidR="008917F3">
        <w:rPr>
          <w:rFonts w:ascii="Arial" w:hAnsi="Arial" w:cs="Arial"/>
          <w:lang w:val="en-GB"/>
        </w:rPr>
        <w:t>3</w:t>
      </w:r>
      <w:r w:rsidR="009379E4" w:rsidRPr="00BD3305">
        <w:rPr>
          <w:rFonts w:ascii="Arial" w:hAnsi="Arial" w:cs="Arial"/>
          <w:lang w:val="en-GB"/>
        </w:rPr>
        <w:t>1 March 2025 at 5 PM</w:t>
      </w:r>
      <w:r w:rsidR="009379E4" w:rsidRPr="00BD3305">
        <w:rPr>
          <w:rFonts w:ascii="Arial" w:hAnsi="Arial" w:cs="Arial"/>
          <w:color w:val="1F497D"/>
          <w:lang w:val="en-GB"/>
        </w:rPr>
        <w:t xml:space="preserve"> </w:t>
      </w:r>
      <w:r w:rsidR="009379E4" w:rsidRPr="00BD3305">
        <w:rPr>
          <w:rFonts w:ascii="Arial" w:hAnsi="Arial" w:cs="Arial"/>
          <w:lang w:val="en-GB"/>
        </w:rPr>
        <w:t>GMT, specifically mentioning in the subject: “ALSF – ALEAP Consultancy Services”.</w:t>
      </w:r>
    </w:p>
    <w:p w14:paraId="486B48CF" w14:textId="66DE4FAB" w:rsidR="001E3972" w:rsidRPr="00C77968" w:rsidRDefault="009379E4" w:rsidP="00500504">
      <w:pPr>
        <w:spacing w:before="120" w:after="240" w:line="276" w:lineRule="auto"/>
        <w:jc w:val="both"/>
        <w:rPr>
          <w:rFonts w:ascii="Arial" w:hAnsi="Arial" w:cs="Arial"/>
        </w:rPr>
      </w:pPr>
      <w:r w:rsidRPr="00BD3305">
        <w:rPr>
          <w:rFonts w:ascii="Arial" w:hAnsi="Arial" w:cs="Arial"/>
          <w:lang w:val="en-GB"/>
        </w:rPr>
        <w:t xml:space="preserve">Any questions and requests for clarifications may be sent to </w:t>
      </w:r>
      <w:hyperlink r:id="rId9" w:history="1">
        <w:r w:rsidRPr="00BD3305">
          <w:rPr>
            <w:rFonts w:ascii="Arial" w:hAnsi="Arial" w:cs="Arial"/>
            <w:color w:val="0000FF"/>
            <w:u w:val="single" w:color="0000FF"/>
          </w:rPr>
          <w:t>n.okhai-akhigbe@afdb.org</w:t>
        </w:r>
      </w:hyperlink>
      <w:r w:rsidRPr="00BD3305">
        <w:rPr>
          <w:rFonts w:ascii="Arial" w:hAnsi="Arial" w:cs="Arial"/>
          <w:lang w:val="en-GB"/>
        </w:rPr>
        <w:t xml:space="preserve"> with copy to </w:t>
      </w:r>
      <w:hyperlink r:id="rId10" w:history="1">
        <w:r w:rsidRPr="00BD3305">
          <w:rPr>
            <w:rStyle w:val="Lienhypertexte"/>
            <w:rFonts w:ascii="Arial" w:hAnsi="Arial" w:cs="Arial"/>
            <w:lang w:val="en-GB"/>
          </w:rPr>
          <w:t>alsfprocurement@afdb.org</w:t>
        </w:r>
      </w:hyperlink>
      <w:r w:rsidRPr="00BD3305">
        <w:rPr>
          <w:rFonts w:ascii="Arial" w:hAnsi="Arial" w:cs="Arial"/>
          <w:lang w:val="en-GB"/>
        </w:rPr>
        <w:t xml:space="preserve"> no later than </w:t>
      </w:r>
      <w:r w:rsidR="009D0615">
        <w:rPr>
          <w:rFonts w:ascii="Arial" w:hAnsi="Arial" w:cs="Arial"/>
          <w:lang w:val="en-GB"/>
        </w:rPr>
        <w:t>2</w:t>
      </w:r>
      <w:r w:rsidRPr="00BD3305">
        <w:rPr>
          <w:rFonts w:ascii="Arial" w:hAnsi="Arial" w:cs="Arial"/>
          <w:lang w:val="en-GB"/>
        </w:rPr>
        <w:t>1 March 2025 at 5 PM</w:t>
      </w:r>
      <w:r w:rsidRPr="00BD3305">
        <w:rPr>
          <w:rFonts w:ascii="Arial" w:hAnsi="Arial" w:cs="Arial"/>
          <w:color w:val="1F497D"/>
          <w:lang w:val="en-GB"/>
        </w:rPr>
        <w:t xml:space="preserve"> </w:t>
      </w:r>
      <w:r w:rsidRPr="00BD3305">
        <w:rPr>
          <w:rFonts w:ascii="Arial" w:hAnsi="Arial" w:cs="Arial"/>
          <w:lang w:val="en-GB"/>
        </w:rPr>
        <w:t>GMT.</w:t>
      </w:r>
    </w:p>
    <w:sectPr w:rsidR="001E3972" w:rsidRPr="00C7796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6E028" w14:textId="77777777" w:rsidR="00062E96" w:rsidRDefault="00062E96" w:rsidP="005F284E">
      <w:pPr>
        <w:spacing w:after="0" w:line="240" w:lineRule="auto"/>
      </w:pPr>
      <w:r>
        <w:separator/>
      </w:r>
    </w:p>
  </w:endnote>
  <w:endnote w:type="continuationSeparator" w:id="0">
    <w:p w14:paraId="615F663D" w14:textId="77777777" w:rsidR="00062E96" w:rsidRDefault="00062E96" w:rsidP="005F2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Regular">
    <w:altName w:val="Wingding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3B7F6" w14:textId="77777777" w:rsidR="00062E96" w:rsidRDefault="00062E96" w:rsidP="005F284E">
      <w:pPr>
        <w:spacing w:after="0" w:line="240" w:lineRule="auto"/>
      </w:pPr>
      <w:r>
        <w:separator/>
      </w:r>
    </w:p>
  </w:footnote>
  <w:footnote w:type="continuationSeparator" w:id="0">
    <w:p w14:paraId="7003E0B2" w14:textId="77777777" w:rsidR="00062E96" w:rsidRDefault="00062E96" w:rsidP="005F28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06CCA"/>
    <w:multiLevelType w:val="multilevel"/>
    <w:tmpl w:val="B33CA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E8141B"/>
    <w:multiLevelType w:val="multilevel"/>
    <w:tmpl w:val="72ACBBC6"/>
    <w:lvl w:ilvl="0">
      <w:start w:val="1"/>
      <w:numFmt w:val="decimal"/>
      <w:lvlText w:val="%1."/>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7A135E0"/>
    <w:multiLevelType w:val="hybridMultilevel"/>
    <w:tmpl w:val="7C10F342"/>
    <w:lvl w:ilvl="0" w:tplc="D6A0722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552795"/>
    <w:multiLevelType w:val="hybridMultilevel"/>
    <w:tmpl w:val="8A9AA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6969B1"/>
    <w:multiLevelType w:val="multilevel"/>
    <w:tmpl w:val="D2BA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0B1D52"/>
    <w:multiLevelType w:val="hybridMultilevel"/>
    <w:tmpl w:val="C0BC9036"/>
    <w:lvl w:ilvl="0" w:tplc="57C0DB4E">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5250FA"/>
    <w:multiLevelType w:val="multilevel"/>
    <w:tmpl w:val="7C0A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A909EF"/>
    <w:multiLevelType w:val="multilevel"/>
    <w:tmpl w:val="7F9A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1D6F5F"/>
    <w:multiLevelType w:val="multilevel"/>
    <w:tmpl w:val="BEBE0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BB3A38"/>
    <w:multiLevelType w:val="hybridMultilevel"/>
    <w:tmpl w:val="A48C13EA"/>
    <w:lvl w:ilvl="0" w:tplc="FFFFFFFF">
      <w:start w:val="4"/>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4A43E5D"/>
    <w:multiLevelType w:val="multilevel"/>
    <w:tmpl w:val="84C0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290D38"/>
    <w:multiLevelType w:val="multilevel"/>
    <w:tmpl w:val="78F6F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69077C"/>
    <w:multiLevelType w:val="multilevel"/>
    <w:tmpl w:val="B4D6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F8751A"/>
    <w:multiLevelType w:val="multilevel"/>
    <w:tmpl w:val="55D6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BF04ED"/>
    <w:multiLevelType w:val="multilevel"/>
    <w:tmpl w:val="3400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976AEE"/>
    <w:multiLevelType w:val="hybridMultilevel"/>
    <w:tmpl w:val="196E1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959851">
    <w:abstractNumId w:val="0"/>
  </w:num>
  <w:num w:numId="2" w16cid:durableId="607733343">
    <w:abstractNumId w:val="12"/>
  </w:num>
  <w:num w:numId="3" w16cid:durableId="1309017340">
    <w:abstractNumId w:val="13"/>
  </w:num>
  <w:num w:numId="4" w16cid:durableId="1474444667">
    <w:abstractNumId w:val="11"/>
  </w:num>
  <w:num w:numId="5" w16cid:durableId="1483884199">
    <w:abstractNumId w:val="7"/>
  </w:num>
  <w:num w:numId="6" w16cid:durableId="319889972">
    <w:abstractNumId w:val="10"/>
  </w:num>
  <w:num w:numId="7" w16cid:durableId="244582418">
    <w:abstractNumId w:val="8"/>
  </w:num>
  <w:num w:numId="8" w16cid:durableId="1007249384">
    <w:abstractNumId w:val="6"/>
  </w:num>
  <w:num w:numId="9" w16cid:durableId="464158672">
    <w:abstractNumId w:val="14"/>
  </w:num>
  <w:num w:numId="10" w16cid:durableId="277107986">
    <w:abstractNumId w:val="4"/>
  </w:num>
  <w:num w:numId="11" w16cid:durableId="1139686289">
    <w:abstractNumId w:val="1"/>
  </w:num>
  <w:num w:numId="12" w16cid:durableId="113522041">
    <w:abstractNumId w:val="2"/>
  </w:num>
  <w:num w:numId="13" w16cid:durableId="415520806">
    <w:abstractNumId w:val="15"/>
  </w:num>
  <w:num w:numId="14" w16cid:durableId="34039379">
    <w:abstractNumId w:val="5"/>
  </w:num>
  <w:num w:numId="15" w16cid:durableId="1038049477">
    <w:abstractNumId w:val="3"/>
  </w:num>
  <w:num w:numId="16" w16cid:durableId="7744052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84E"/>
    <w:rsid w:val="000201BC"/>
    <w:rsid w:val="000313C3"/>
    <w:rsid w:val="000566E1"/>
    <w:rsid w:val="000610D5"/>
    <w:rsid w:val="00062E96"/>
    <w:rsid w:val="00074887"/>
    <w:rsid w:val="000A06B7"/>
    <w:rsid w:val="000A08F3"/>
    <w:rsid w:val="000E3F14"/>
    <w:rsid w:val="001D64F7"/>
    <w:rsid w:val="001E3972"/>
    <w:rsid w:val="001E5994"/>
    <w:rsid w:val="001F0751"/>
    <w:rsid w:val="0026256F"/>
    <w:rsid w:val="00271770"/>
    <w:rsid w:val="00291A67"/>
    <w:rsid w:val="002C6B82"/>
    <w:rsid w:val="002D5A8E"/>
    <w:rsid w:val="00300961"/>
    <w:rsid w:val="003541ED"/>
    <w:rsid w:val="00395D93"/>
    <w:rsid w:val="004353CA"/>
    <w:rsid w:val="00436C96"/>
    <w:rsid w:val="004A15AE"/>
    <w:rsid w:val="004B053F"/>
    <w:rsid w:val="004C50F6"/>
    <w:rsid w:val="004F16D6"/>
    <w:rsid w:val="004F510D"/>
    <w:rsid w:val="00500504"/>
    <w:rsid w:val="005013BB"/>
    <w:rsid w:val="00520DAC"/>
    <w:rsid w:val="00556B9B"/>
    <w:rsid w:val="005B655A"/>
    <w:rsid w:val="005C2F2C"/>
    <w:rsid w:val="005E67CE"/>
    <w:rsid w:val="005F284E"/>
    <w:rsid w:val="005F62AB"/>
    <w:rsid w:val="006103D4"/>
    <w:rsid w:val="00642EDF"/>
    <w:rsid w:val="006652C7"/>
    <w:rsid w:val="00666155"/>
    <w:rsid w:val="00671FE4"/>
    <w:rsid w:val="006924BC"/>
    <w:rsid w:val="006B239A"/>
    <w:rsid w:val="00723C19"/>
    <w:rsid w:val="0072628C"/>
    <w:rsid w:val="00754715"/>
    <w:rsid w:val="00784051"/>
    <w:rsid w:val="007916D5"/>
    <w:rsid w:val="00792C0B"/>
    <w:rsid w:val="007B5B1A"/>
    <w:rsid w:val="007C2299"/>
    <w:rsid w:val="007E258A"/>
    <w:rsid w:val="008012CF"/>
    <w:rsid w:val="00804BFE"/>
    <w:rsid w:val="00810C6A"/>
    <w:rsid w:val="00821862"/>
    <w:rsid w:val="00837A72"/>
    <w:rsid w:val="00841383"/>
    <w:rsid w:val="00842B1F"/>
    <w:rsid w:val="00853247"/>
    <w:rsid w:val="00881610"/>
    <w:rsid w:val="00881A49"/>
    <w:rsid w:val="008845C7"/>
    <w:rsid w:val="008871E8"/>
    <w:rsid w:val="008917F3"/>
    <w:rsid w:val="00893C08"/>
    <w:rsid w:val="008B3B4C"/>
    <w:rsid w:val="008E3295"/>
    <w:rsid w:val="0090165B"/>
    <w:rsid w:val="009379E4"/>
    <w:rsid w:val="00952328"/>
    <w:rsid w:val="009A302D"/>
    <w:rsid w:val="009D0615"/>
    <w:rsid w:val="009E548B"/>
    <w:rsid w:val="00A33596"/>
    <w:rsid w:val="00AB714F"/>
    <w:rsid w:val="00AF566B"/>
    <w:rsid w:val="00B43EA8"/>
    <w:rsid w:val="00B518D9"/>
    <w:rsid w:val="00B5256E"/>
    <w:rsid w:val="00B83331"/>
    <w:rsid w:val="00B93653"/>
    <w:rsid w:val="00BD3305"/>
    <w:rsid w:val="00BD780B"/>
    <w:rsid w:val="00C25246"/>
    <w:rsid w:val="00C362DD"/>
    <w:rsid w:val="00C404CA"/>
    <w:rsid w:val="00C4494F"/>
    <w:rsid w:val="00C57251"/>
    <w:rsid w:val="00C621F6"/>
    <w:rsid w:val="00C65E23"/>
    <w:rsid w:val="00C77968"/>
    <w:rsid w:val="00C90458"/>
    <w:rsid w:val="00D43BD3"/>
    <w:rsid w:val="00D52051"/>
    <w:rsid w:val="00D574E1"/>
    <w:rsid w:val="00D57D55"/>
    <w:rsid w:val="00D95749"/>
    <w:rsid w:val="00DB1B7A"/>
    <w:rsid w:val="00DC6F6C"/>
    <w:rsid w:val="00E074CC"/>
    <w:rsid w:val="00E12AB0"/>
    <w:rsid w:val="00E62165"/>
    <w:rsid w:val="00E841B2"/>
    <w:rsid w:val="00EA5C61"/>
    <w:rsid w:val="00EE1EAB"/>
    <w:rsid w:val="00F26E7E"/>
    <w:rsid w:val="00F30E26"/>
    <w:rsid w:val="00F52BB5"/>
    <w:rsid w:val="00F749C8"/>
    <w:rsid w:val="00FC50C4"/>
    <w:rsid w:val="00FD40CC"/>
    <w:rsid w:val="00FE7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F2526"/>
  <w15:chartTrackingRefBased/>
  <w15:docId w15:val="{77584F27-624F-435C-BDD5-C0ABB7AB8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F28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F28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F284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F284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F284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F284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F284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F284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F284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F284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F284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F284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F284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F284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F284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F284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F284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F284E"/>
    <w:rPr>
      <w:rFonts w:eastAsiaTheme="majorEastAsia" w:cstheme="majorBidi"/>
      <w:color w:val="272727" w:themeColor="text1" w:themeTint="D8"/>
    </w:rPr>
  </w:style>
  <w:style w:type="paragraph" w:styleId="Titre">
    <w:name w:val="Title"/>
    <w:basedOn w:val="Normal"/>
    <w:next w:val="Normal"/>
    <w:link w:val="TitreCar"/>
    <w:uiPriority w:val="10"/>
    <w:qFormat/>
    <w:rsid w:val="005F28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F284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F284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F284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F284E"/>
    <w:pPr>
      <w:spacing w:before="160"/>
      <w:jc w:val="center"/>
    </w:pPr>
    <w:rPr>
      <w:i/>
      <w:iCs/>
      <w:color w:val="404040" w:themeColor="text1" w:themeTint="BF"/>
    </w:rPr>
  </w:style>
  <w:style w:type="character" w:customStyle="1" w:styleId="CitationCar">
    <w:name w:val="Citation Car"/>
    <w:basedOn w:val="Policepardfaut"/>
    <w:link w:val="Citation"/>
    <w:uiPriority w:val="29"/>
    <w:rsid w:val="005F284E"/>
    <w:rPr>
      <w:i/>
      <w:iCs/>
      <w:color w:val="404040" w:themeColor="text1" w:themeTint="BF"/>
    </w:rPr>
  </w:style>
  <w:style w:type="paragraph" w:styleId="Paragraphedeliste">
    <w:name w:val="List Paragraph"/>
    <w:basedOn w:val="Normal"/>
    <w:uiPriority w:val="34"/>
    <w:qFormat/>
    <w:rsid w:val="005F284E"/>
    <w:pPr>
      <w:ind w:left="720"/>
      <w:contextualSpacing/>
    </w:pPr>
  </w:style>
  <w:style w:type="character" w:styleId="Accentuationintense">
    <w:name w:val="Intense Emphasis"/>
    <w:basedOn w:val="Policepardfaut"/>
    <w:uiPriority w:val="21"/>
    <w:qFormat/>
    <w:rsid w:val="005F284E"/>
    <w:rPr>
      <w:i/>
      <w:iCs/>
      <w:color w:val="0F4761" w:themeColor="accent1" w:themeShade="BF"/>
    </w:rPr>
  </w:style>
  <w:style w:type="paragraph" w:styleId="Citationintense">
    <w:name w:val="Intense Quote"/>
    <w:basedOn w:val="Normal"/>
    <w:next w:val="Normal"/>
    <w:link w:val="CitationintenseCar"/>
    <w:uiPriority w:val="30"/>
    <w:qFormat/>
    <w:rsid w:val="005F28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F284E"/>
    <w:rPr>
      <w:i/>
      <w:iCs/>
      <w:color w:val="0F4761" w:themeColor="accent1" w:themeShade="BF"/>
    </w:rPr>
  </w:style>
  <w:style w:type="character" w:styleId="Rfrenceintense">
    <w:name w:val="Intense Reference"/>
    <w:basedOn w:val="Policepardfaut"/>
    <w:uiPriority w:val="32"/>
    <w:qFormat/>
    <w:rsid w:val="005F284E"/>
    <w:rPr>
      <w:b/>
      <w:bCs/>
      <w:smallCaps/>
      <w:color w:val="0F4761" w:themeColor="accent1" w:themeShade="BF"/>
      <w:spacing w:val="5"/>
    </w:rPr>
  </w:style>
  <w:style w:type="paragraph" w:styleId="En-tte">
    <w:name w:val="header"/>
    <w:basedOn w:val="Normal"/>
    <w:link w:val="En-tteCar"/>
    <w:uiPriority w:val="99"/>
    <w:unhideWhenUsed/>
    <w:rsid w:val="005F284E"/>
    <w:pPr>
      <w:tabs>
        <w:tab w:val="center" w:pos="4680"/>
        <w:tab w:val="right" w:pos="9360"/>
      </w:tabs>
      <w:spacing w:after="0" w:line="240" w:lineRule="auto"/>
    </w:pPr>
  </w:style>
  <w:style w:type="character" w:customStyle="1" w:styleId="En-tteCar">
    <w:name w:val="En-tête Car"/>
    <w:basedOn w:val="Policepardfaut"/>
    <w:link w:val="En-tte"/>
    <w:uiPriority w:val="99"/>
    <w:rsid w:val="005F284E"/>
  </w:style>
  <w:style w:type="paragraph" w:styleId="Pieddepage">
    <w:name w:val="footer"/>
    <w:basedOn w:val="Normal"/>
    <w:link w:val="PieddepageCar"/>
    <w:uiPriority w:val="99"/>
    <w:unhideWhenUsed/>
    <w:rsid w:val="005F284E"/>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5F284E"/>
  </w:style>
  <w:style w:type="character" w:styleId="Marquedecommentaire">
    <w:name w:val="annotation reference"/>
    <w:basedOn w:val="Policepardfaut"/>
    <w:uiPriority w:val="99"/>
    <w:semiHidden/>
    <w:unhideWhenUsed/>
    <w:rsid w:val="00FD40CC"/>
    <w:rPr>
      <w:sz w:val="16"/>
      <w:szCs w:val="16"/>
    </w:rPr>
  </w:style>
  <w:style w:type="paragraph" w:styleId="Commentaire">
    <w:name w:val="annotation text"/>
    <w:basedOn w:val="Normal"/>
    <w:link w:val="CommentaireCar"/>
    <w:uiPriority w:val="99"/>
    <w:unhideWhenUsed/>
    <w:rsid w:val="00FD40CC"/>
    <w:pPr>
      <w:spacing w:line="240" w:lineRule="auto"/>
    </w:pPr>
    <w:rPr>
      <w:sz w:val="20"/>
      <w:szCs w:val="20"/>
    </w:rPr>
  </w:style>
  <w:style w:type="character" w:customStyle="1" w:styleId="CommentaireCar">
    <w:name w:val="Commentaire Car"/>
    <w:basedOn w:val="Policepardfaut"/>
    <w:link w:val="Commentaire"/>
    <w:uiPriority w:val="99"/>
    <w:rsid w:val="00FD40CC"/>
    <w:rPr>
      <w:sz w:val="20"/>
      <w:szCs w:val="20"/>
    </w:rPr>
  </w:style>
  <w:style w:type="paragraph" w:styleId="Objetducommentaire">
    <w:name w:val="annotation subject"/>
    <w:basedOn w:val="Commentaire"/>
    <w:next w:val="Commentaire"/>
    <w:link w:val="ObjetducommentaireCar"/>
    <w:uiPriority w:val="99"/>
    <w:semiHidden/>
    <w:unhideWhenUsed/>
    <w:rsid w:val="00FD40CC"/>
    <w:rPr>
      <w:b/>
      <w:bCs/>
    </w:rPr>
  </w:style>
  <w:style w:type="character" w:customStyle="1" w:styleId="ObjetducommentaireCar">
    <w:name w:val="Objet du commentaire Car"/>
    <w:basedOn w:val="CommentaireCar"/>
    <w:link w:val="Objetducommentaire"/>
    <w:uiPriority w:val="99"/>
    <w:semiHidden/>
    <w:rsid w:val="00FD40CC"/>
    <w:rPr>
      <w:b/>
      <w:bCs/>
      <w:sz w:val="20"/>
      <w:szCs w:val="20"/>
    </w:rPr>
  </w:style>
  <w:style w:type="paragraph" w:styleId="Rvision">
    <w:name w:val="Revision"/>
    <w:hidden/>
    <w:uiPriority w:val="99"/>
    <w:semiHidden/>
    <w:rsid w:val="00FD40CC"/>
    <w:pPr>
      <w:spacing w:after="0" w:line="240" w:lineRule="auto"/>
    </w:pPr>
  </w:style>
  <w:style w:type="paragraph" w:styleId="NormalWeb">
    <w:name w:val="Normal (Web)"/>
    <w:basedOn w:val="Normal"/>
    <w:uiPriority w:val="99"/>
    <w:unhideWhenUsed/>
    <w:rsid w:val="00FC50C4"/>
    <w:pPr>
      <w:spacing w:before="100" w:beforeAutospacing="1" w:after="100" w:afterAutospacing="1" w:line="240" w:lineRule="auto"/>
    </w:pPr>
    <w:rPr>
      <w:rFonts w:ascii="Times New Roman" w:eastAsia="Times New Roman" w:hAnsi="Times New Roman" w:cs="Times New Roman"/>
      <w:kern w:val="0"/>
      <w:lang w:val="fr-FR"/>
      <w14:ligatures w14:val="none"/>
    </w:rPr>
  </w:style>
  <w:style w:type="character" w:styleId="lev">
    <w:name w:val="Strong"/>
    <w:basedOn w:val="Policepardfaut"/>
    <w:uiPriority w:val="22"/>
    <w:qFormat/>
    <w:rsid w:val="00FC50C4"/>
    <w:rPr>
      <w:b/>
      <w:bCs/>
    </w:rPr>
  </w:style>
  <w:style w:type="character" w:styleId="Lienhypertexte">
    <w:name w:val="Hyperlink"/>
    <w:basedOn w:val="Policepardfaut"/>
    <w:uiPriority w:val="99"/>
    <w:unhideWhenUsed/>
    <w:rsid w:val="00EA5C61"/>
    <w:rPr>
      <w:color w:val="467886" w:themeColor="hyperlink"/>
      <w:u w:val="single"/>
    </w:rPr>
  </w:style>
  <w:style w:type="character" w:customStyle="1" w:styleId="fontstyle01">
    <w:name w:val="fontstyle01"/>
    <w:basedOn w:val="Policepardfaut"/>
    <w:rsid w:val="00FE7481"/>
    <w:rPr>
      <w:rFonts w:ascii="Calibri" w:hAnsi="Calibri" w:cs="Calibri" w:hint="default"/>
      <w:b w:val="0"/>
      <w:bCs w:val="0"/>
      <w:i w:val="0"/>
      <w:iCs w:val="0"/>
      <w:color w:val="000000"/>
      <w:sz w:val="22"/>
      <w:szCs w:val="22"/>
    </w:rPr>
  </w:style>
  <w:style w:type="character" w:customStyle="1" w:styleId="fontstyle21">
    <w:name w:val="fontstyle21"/>
    <w:basedOn w:val="Policepardfaut"/>
    <w:rsid w:val="00FE7481"/>
    <w:rPr>
      <w:rFonts w:ascii="Wingdings-Regular" w:hAnsi="Wingdings-Regular" w:hint="default"/>
      <w:b w:val="0"/>
      <w:bCs w:val="0"/>
      <w:i w:val="0"/>
      <w:iCs w:val="0"/>
      <w:color w:val="000000"/>
      <w:sz w:val="22"/>
      <w:szCs w:val="22"/>
    </w:rPr>
  </w:style>
  <w:style w:type="table" w:styleId="Grilledutableau">
    <w:name w:val="Table Grid"/>
    <w:basedOn w:val="TableauNormal"/>
    <w:uiPriority w:val="39"/>
    <w:rsid w:val="004C5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9379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407562">
      <w:bodyDiv w:val="1"/>
      <w:marLeft w:val="0"/>
      <w:marRight w:val="0"/>
      <w:marTop w:val="0"/>
      <w:marBottom w:val="0"/>
      <w:divBdr>
        <w:top w:val="none" w:sz="0" w:space="0" w:color="auto"/>
        <w:left w:val="none" w:sz="0" w:space="0" w:color="auto"/>
        <w:bottom w:val="none" w:sz="0" w:space="0" w:color="auto"/>
        <w:right w:val="none" w:sz="0" w:space="0" w:color="auto"/>
      </w:divBdr>
    </w:div>
    <w:div w:id="567887149">
      <w:bodyDiv w:val="1"/>
      <w:marLeft w:val="0"/>
      <w:marRight w:val="0"/>
      <w:marTop w:val="0"/>
      <w:marBottom w:val="0"/>
      <w:divBdr>
        <w:top w:val="none" w:sz="0" w:space="0" w:color="auto"/>
        <w:left w:val="none" w:sz="0" w:space="0" w:color="auto"/>
        <w:bottom w:val="none" w:sz="0" w:space="0" w:color="auto"/>
        <w:right w:val="none" w:sz="0" w:space="0" w:color="auto"/>
      </w:divBdr>
    </w:div>
    <w:div w:id="695812297">
      <w:bodyDiv w:val="1"/>
      <w:marLeft w:val="0"/>
      <w:marRight w:val="0"/>
      <w:marTop w:val="0"/>
      <w:marBottom w:val="0"/>
      <w:divBdr>
        <w:top w:val="none" w:sz="0" w:space="0" w:color="auto"/>
        <w:left w:val="none" w:sz="0" w:space="0" w:color="auto"/>
        <w:bottom w:val="none" w:sz="0" w:space="0" w:color="auto"/>
        <w:right w:val="none" w:sz="0" w:space="0" w:color="auto"/>
      </w:divBdr>
      <w:divsChild>
        <w:div w:id="218833686">
          <w:marLeft w:val="0"/>
          <w:marRight w:val="0"/>
          <w:marTop w:val="0"/>
          <w:marBottom w:val="0"/>
          <w:divBdr>
            <w:top w:val="none" w:sz="0" w:space="0" w:color="auto"/>
            <w:left w:val="none" w:sz="0" w:space="0" w:color="auto"/>
            <w:bottom w:val="none" w:sz="0" w:space="0" w:color="auto"/>
            <w:right w:val="none" w:sz="0" w:space="0" w:color="auto"/>
          </w:divBdr>
        </w:div>
        <w:div w:id="278799203">
          <w:marLeft w:val="0"/>
          <w:marRight w:val="0"/>
          <w:marTop w:val="0"/>
          <w:marBottom w:val="0"/>
          <w:divBdr>
            <w:top w:val="none" w:sz="0" w:space="0" w:color="auto"/>
            <w:left w:val="none" w:sz="0" w:space="0" w:color="auto"/>
            <w:bottom w:val="none" w:sz="0" w:space="0" w:color="auto"/>
            <w:right w:val="none" w:sz="0" w:space="0" w:color="auto"/>
          </w:divBdr>
        </w:div>
        <w:div w:id="585505258">
          <w:marLeft w:val="0"/>
          <w:marRight w:val="0"/>
          <w:marTop w:val="0"/>
          <w:marBottom w:val="0"/>
          <w:divBdr>
            <w:top w:val="none" w:sz="0" w:space="0" w:color="auto"/>
            <w:left w:val="none" w:sz="0" w:space="0" w:color="auto"/>
            <w:bottom w:val="none" w:sz="0" w:space="0" w:color="auto"/>
            <w:right w:val="none" w:sz="0" w:space="0" w:color="auto"/>
          </w:divBdr>
        </w:div>
        <w:div w:id="1013145269">
          <w:marLeft w:val="0"/>
          <w:marRight w:val="0"/>
          <w:marTop w:val="0"/>
          <w:marBottom w:val="0"/>
          <w:divBdr>
            <w:top w:val="none" w:sz="0" w:space="0" w:color="auto"/>
            <w:left w:val="none" w:sz="0" w:space="0" w:color="auto"/>
            <w:bottom w:val="none" w:sz="0" w:space="0" w:color="auto"/>
            <w:right w:val="none" w:sz="0" w:space="0" w:color="auto"/>
          </w:divBdr>
        </w:div>
        <w:div w:id="1873348810">
          <w:marLeft w:val="0"/>
          <w:marRight w:val="0"/>
          <w:marTop w:val="0"/>
          <w:marBottom w:val="0"/>
          <w:divBdr>
            <w:top w:val="none" w:sz="0" w:space="0" w:color="auto"/>
            <w:left w:val="none" w:sz="0" w:space="0" w:color="auto"/>
            <w:bottom w:val="none" w:sz="0" w:space="0" w:color="auto"/>
            <w:right w:val="none" w:sz="0" w:space="0" w:color="auto"/>
          </w:divBdr>
        </w:div>
      </w:divsChild>
    </w:div>
    <w:div w:id="882594026">
      <w:bodyDiv w:val="1"/>
      <w:marLeft w:val="0"/>
      <w:marRight w:val="0"/>
      <w:marTop w:val="0"/>
      <w:marBottom w:val="0"/>
      <w:divBdr>
        <w:top w:val="none" w:sz="0" w:space="0" w:color="auto"/>
        <w:left w:val="none" w:sz="0" w:space="0" w:color="auto"/>
        <w:bottom w:val="none" w:sz="0" w:space="0" w:color="auto"/>
        <w:right w:val="none" w:sz="0" w:space="0" w:color="auto"/>
      </w:divBdr>
      <w:divsChild>
        <w:div w:id="900019581">
          <w:marLeft w:val="0"/>
          <w:marRight w:val="0"/>
          <w:marTop w:val="0"/>
          <w:marBottom w:val="0"/>
          <w:divBdr>
            <w:top w:val="none" w:sz="0" w:space="0" w:color="auto"/>
            <w:left w:val="none" w:sz="0" w:space="0" w:color="auto"/>
            <w:bottom w:val="none" w:sz="0" w:space="0" w:color="auto"/>
            <w:right w:val="none" w:sz="0" w:space="0" w:color="auto"/>
          </w:divBdr>
        </w:div>
        <w:div w:id="522599826">
          <w:marLeft w:val="0"/>
          <w:marRight w:val="0"/>
          <w:marTop w:val="0"/>
          <w:marBottom w:val="0"/>
          <w:divBdr>
            <w:top w:val="none" w:sz="0" w:space="0" w:color="auto"/>
            <w:left w:val="none" w:sz="0" w:space="0" w:color="auto"/>
            <w:bottom w:val="none" w:sz="0" w:space="0" w:color="auto"/>
            <w:right w:val="none" w:sz="0" w:space="0" w:color="auto"/>
          </w:divBdr>
        </w:div>
        <w:div w:id="330986169">
          <w:marLeft w:val="0"/>
          <w:marRight w:val="0"/>
          <w:marTop w:val="0"/>
          <w:marBottom w:val="0"/>
          <w:divBdr>
            <w:top w:val="none" w:sz="0" w:space="0" w:color="auto"/>
            <w:left w:val="none" w:sz="0" w:space="0" w:color="auto"/>
            <w:bottom w:val="none" w:sz="0" w:space="0" w:color="auto"/>
            <w:right w:val="none" w:sz="0" w:space="0" w:color="auto"/>
          </w:divBdr>
        </w:div>
        <w:div w:id="1297174661">
          <w:marLeft w:val="0"/>
          <w:marRight w:val="0"/>
          <w:marTop w:val="0"/>
          <w:marBottom w:val="0"/>
          <w:divBdr>
            <w:top w:val="none" w:sz="0" w:space="0" w:color="auto"/>
            <w:left w:val="none" w:sz="0" w:space="0" w:color="auto"/>
            <w:bottom w:val="none" w:sz="0" w:space="0" w:color="auto"/>
            <w:right w:val="none" w:sz="0" w:space="0" w:color="auto"/>
          </w:divBdr>
        </w:div>
        <w:div w:id="441344612">
          <w:marLeft w:val="0"/>
          <w:marRight w:val="0"/>
          <w:marTop w:val="0"/>
          <w:marBottom w:val="0"/>
          <w:divBdr>
            <w:top w:val="none" w:sz="0" w:space="0" w:color="auto"/>
            <w:left w:val="none" w:sz="0" w:space="0" w:color="auto"/>
            <w:bottom w:val="none" w:sz="0" w:space="0" w:color="auto"/>
            <w:right w:val="none" w:sz="0" w:space="0" w:color="auto"/>
          </w:divBdr>
        </w:div>
      </w:divsChild>
    </w:div>
    <w:div w:id="890076281">
      <w:bodyDiv w:val="1"/>
      <w:marLeft w:val="0"/>
      <w:marRight w:val="0"/>
      <w:marTop w:val="0"/>
      <w:marBottom w:val="0"/>
      <w:divBdr>
        <w:top w:val="none" w:sz="0" w:space="0" w:color="auto"/>
        <w:left w:val="none" w:sz="0" w:space="0" w:color="auto"/>
        <w:bottom w:val="none" w:sz="0" w:space="0" w:color="auto"/>
        <w:right w:val="none" w:sz="0" w:space="0" w:color="auto"/>
      </w:divBdr>
    </w:div>
    <w:div w:id="922296367">
      <w:bodyDiv w:val="1"/>
      <w:marLeft w:val="0"/>
      <w:marRight w:val="0"/>
      <w:marTop w:val="0"/>
      <w:marBottom w:val="0"/>
      <w:divBdr>
        <w:top w:val="none" w:sz="0" w:space="0" w:color="auto"/>
        <w:left w:val="none" w:sz="0" w:space="0" w:color="auto"/>
        <w:bottom w:val="none" w:sz="0" w:space="0" w:color="auto"/>
        <w:right w:val="none" w:sz="0" w:space="0" w:color="auto"/>
      </w:divBdr>
    </w:div>
    <w:div w:id="1007639949">
      <w:bodyDiv w:val="1"/>
      <w:marLeft w:val="0"/>
      <w:marRight w:val="0"/>
      <w:marTop w:val="0"/>
      <w:marBottom w:val="0"/>
      <w:divBdr>
        <w:top w:val="none" w:sz="0" w:space="0" w:color="auto"/>
        <w:left w:val="none" w:sz="0" w:space="0" w:color="auto"/>
        <w:bottom w:val="none" w:sz="0" w:space="0" w:color="auto"/>
        <w:right w:val="none" w:sz="0" w:space="0" w:color="auto"/>
      </w:divBdr>
    </w:div>
    <w:div w:id="1420102360">
      <w:bodyDiv w:val="1"/>
      <w:marLeft w:val="0"/>
      <w:marRight w:val="0"/>
      <w:marTop w:val="0"/>
      <w:marBottom w:val="0"/>
      <w:divBdr>
        <w:top w:val="none" w:sz="0" w:space="0" w:color="auto"/>
        <w:left w:val="none" w:sz="0" w:space="0" w:color="auto"/>
        <w:bottom w:val="none" w:sz="0" w:space="0" w:color="auto"/>
        <w:right w:val="none" w:sz="0" w:space="0" w:color="auto"/>
      </w:divBdr>
    </w:div>
    <w:div w:id="1741365521">
      <w:bodyDiv w:val="1"/>
      <w:marLeft w:val="0"/>
      <w:marRight w:val="0"/>
      <w:marTop w:val="0"/>
      <w:marBottom w:val="0"/>
      <w:divBdr>
        <w:top w:val="none" w:sz="0" w:space="0" w:color="auto"/>
        <w:left w:val="none" w:sz="0" w:space="0" w:color="auto"/>
        <w:bottom w:val="none" w:sz="0" w:space="0" w:color="auto"/>
        <w:right w:val="none" w:sz="0" w:space="0" w:color="auto"/>
      </w:divBdr>
    </w:div>
    <w:div w:id="179944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lory-togbe@afdb.org" TargetMode="External"/><Relationship Id="rId3" Type="http://schemas.openxmlformats.org/officeDocument/2006/relationships/settings" Target="settings.xml"/><Relationship Id="rId7" Type="http://schemas.openxmlformats.org/officeDocument/2006/relationships/hyperlink" Target="http://www.alsf.academ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lsfprocurement@afdb.org" TargetMode="External"/><Relationship Id="rId4" Type="http://schemas.openxmlformats.org/officeDocument/2006/relationships/webSettings" Target="webSettings.xml"/><Relationship Id="rId9" Type="http://schemas.openxmlformats.org/officeDocument/2006/relationships/hyperlink" Target="mailto:t.olory-togbe@afd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1724</Words>
  <Characters>9486</Characters>
  <Application>Microsoft Office Word</Application>
  <DocSecurity>0</DocSecurity>
  <Lines>79</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OKHAI-AKHIGBE, NNEWUOGHOR</dc:creator>
  <cp:keywords/>
  <dc:description/>
  <cp:lastModifiedBy>TANOH, CHRISTIAN</cp:lastModifiedBy>
  <cp:revision>2</cp:revision>
  <dcterms:created xsi:type="dcterms:W3CDTF">2025-03-04T15:26:00Z</dcterms:created>
  <dcterms:modified xsi:type="dcterms:W3CDTF">2025-03-04T15:26:00Z</dcterms:modified>
</cp:coreProperties>
</file>